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5248A" w14:textId="3C6B47F7" w:rsidR="00F9794D" w:rsidRDefault="008F2E48">
      <w:pPr>
        <w:pStyle w:val="Style"/>
      </w:pPr>
      <w:r w:rsidRPr="001B5DF1">
        <w:rPr>
          <w:noProof/>
        </w:rPr>
        <w:drawing>
          <wp:anchor distT="0" distB="0" distL="114300" distR="114300" simplePos="0" relativeHeight="251659264" behindDoc="0" locked="0" layoutInCell="1" allowOverlap="1" wp14:anchorId="60CFBA73" wp14:editId="5591FBE0">
            <wp:simplePos x="0" y="0"/>
            <wp:positionH relativeFrom="column">
              <wp:posOffset>-161925</wp:posOffset>
            </wp:positionH>
            <wp:positionV relativeFrom="page">
              <wp:posOffset>936625</wp:posOffset>
            </wp:positionV>
            <wp:extent cx="1917700" cy="541655"/>
            <wp:effectExtent l="0" t="0" r="0" b="4445"/>
            <wp:wrapSquare wrapText="bothSides"/>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rotWithShape="1">
                    <a:blip r:embed="rId8" cstate="print">
                      <a:extLst>
                        <a:ext uri="{28A0092B-C50C-407E-A947-70E740481C1C}">
                          <a14:useLocalDpi xmlns:a14="http://schemas.microsoft.com/office/drawing/2010/main" val="0"/>
                        </a:ext>
                      </a:extLst>
                    </a:blip>
                    <a:srcRect l="15171" t="33345" r="16026" b="35692"/>
                    <a:stretch/>
                  </pic:blipFill>
                  <pic:spPr bwMode="auto">
                    <a:xfrm>
                      <a:off x="0" y="0"/>
                      <a:ext cx="191770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47AF87" w14:textId="14543CF1" w:rsidR="00012CA3" w:rsidRPr="00012CA3" w:rsidRDefault="00300BEB" w:rsidP="00012CA3">
      <w:pPr>
        <w:pStyle w:val="Style"/>
        <w:spacing w:before="345" w:line="273" w:lineRule="exact"/>
        <w:ind w:right="3787"/>
        <w:jc w:val="both"/>
        <w:rPr>
          <w:sz w:val="25"/>
          <w:szCs w:val="25"/>
        </w:rPr>
      </w:pPr>
      <w:r>
        <w:rPr>
          <w:rFonts w:ascii="Arial" w:hAnsi="Arial" w:cs="Arial"/>
          <w:color w:val="3B393D"/>
          <w:sz w:val="25"/>
          <w:szCs w:val="25"/>
        </w:rPr>
        <w:t xml:space="preserve"> </w:t>
      </w:r>
    </w:p>
    <w:p w14:paraId="5CB26D1B" w14:textId="78C86F85" w:rsidR="00F9794D" w:rsidRDefault="00F9794D">
      <w:pPr>
        <w:pStyle w:val="Style"/>
        <w:sectPr w:rsidR="00F9794D" w:rsidSect="008F2E48">
          <w:headerReference w:type="even" r:id="rId9"/>
          <w:headerReference w:type="default" r:id="rId10"/>
          <w:footerReference w:type="even" r:id="rId11"/>
          <w:footerReference w:type="default" r:id="rId12"/>
          <w:headerReference w:type="first" r:id="rId13"/>
          <w:footerReference w:type="first" r:id="rId14"/>
          <w:type w:val="continuous"/>
          <w:pgSz w:w="12241" w:h="15842"/>
          <w:pgMar w:top="1440" w:right="1440" w:bottom="1440" w:left="1440" w:header="720" w:footer="720" w:gutter="0"/>
          <w:cols w:space="720"/>
          <w:noEndnote/>
          <w:titlePg/>
          <w:docGrid w:linePitch="299"/>
        </w:sectPr>
      </w:pPr>
    </w:p>
    <w:p w14:paraId="44107BE0" w14:textId="77777777" w:rsidR="00D00ADD" w:rsidRDefault="00D00ADD" w:rsidP="00915ABD">
      <w:pPr>
        <w:pStyle w:val="Style"/>
        <w:spacing w:line="393" w:lineRule="exact"/>
        <w:ind w:left="24"/>
        <w:jc w:val="center"/>
        <w:rPr>
          <w:b/>
          <w:bCs/>
          <w:color w:val="3B393D"/>
          <w:sz w:val="36"/>
          <w:szCs w:val="36"/>
        </w:rPr>
      </w:pPr>
    </w:p>
    <w:p w14:paraId="476D1CC3" w14:textId="77777777" w:rsidR="00662101" w:rsidRDefault="00662101" w:rsidP="00915ABD">
      <w:pPr>
        <w:pStyle w:val="Style"/>
        <w:spacing w:line="393" w:lineRule="exact"/>
        <w:ind w:left="24"/>
        <w:jc w:val="center"/>
        <w:rPr>
          <w:b/>
          <w:bCs/>
          <w:color w:val="3B393D"/>
          <w:sz w:val="36"/>
          <w:szCs w:val="36"/>
        </w:rPr>
      </w:pPr>
    </w:p>
    <w:p w14:paraId="3FF53D41" w14:textId="77777777" w:rsidR="00662101" w:rsidRDefault="00662101" w:rsidP="00915ABD">
      <w:pPr>
        <w:pStyle w:val="Style"/>
        <w:spacing w:line="393" w:lineRule="exact"/>
        <w:ind w:left="24"/>
        <w:jc w:val="center"/>
        <w:rPr>
          <w:b/>
          <w:bCs/>
          <w:color w:val="3B393D"/>
          <w:sz w:val="36"/>
          <w:szCs w:val="36"/>
        </w:rPr>
      </w:pPr>
    </w:p>
    <w:p w14:paraId="3E3BCD57" w14:textId="77777777" w:rsidR="00662101" w:rsidRDefault="00662101" w:rsidP="00915ABD">
      <w:pPr>
        <w:pStyle w:val="Style"/>
        <w:spacing w:line="393" w:lineRule="exact"/>
        <w:ind w:left="24"/>
        <w:jc w:val="center"/>
        <w:rPr>
          <w:b/>
          <w:bCs/>
          <w:color w:val="3B393D"/>
          <w:sz w:val="36"/>
          <w:szCs w:val="36"/>
        </w:rPr>
      </w:pPr>
    </w:p>
    <w:p w14:paraId="17415D92" w14:textId="77777777" w:rsidR="00662101" w:rsidRDefault="00662101" w:rsidP="00915ABD">
      <w:pPr>
        <w:pStyle w:val="Style"/>
        <w:spacing w:line="393" w:lineRule="exact"/>
        <w:ind w:left="24"/>
        <w:jc w:val="center"/>
        <w:rPr>
          <w:b/>
          <w:bCs/>
          <w:color w:val="3B393D"/>
          <w:sz w:val="36"/>
          <w:szCs w:val="36"/>
        </w:rPr>
      </w:pPr>
    </w:p>
    <w:p w14:paraId="41AF7125" w14:textId="77777777" w:rsidR="00662101" w:rsidRDefault="00662101" w:rsidP="00915ABD">
      <w:pPr>
        <w:pStyle w:val="Style"/>
        <w:spacing w:line="393" w:lineRule="exact"/>
        <w:ind w:left="24"/>
        <w:jc w:val="center"/>
        <w:rPr>
          <w:b/>
          <w:bCs/>
          <w:color w:val="3B393D"/>
          <w:sz w:val="36"/>
          <w:szCs w:val="36"/>
        </w:rPr>
      </w:pPr>
    </w:p>
    <w:p w14:paraId="029480BF" w14:textId="77777777" w:rsidR="00662101" w:rsidRDefault="00662101" w:rsidP="00915ABD">
      <w:pPr>
        <w:pStyle w:val="Style"/>
        <w:spacing w:line="393" w:lineRule="exact"/>
        <w:ind w:left="24"/>
        <w:jc w:val="center"/>
        <w:rPr>
          <w:b/>
          <w:bCs/>
          <w:color w:val="3B393D"/>
          <w:sz w:val="36"/>
          <w:szCs w:val="36"/>
        </w:rPr>
      </w:pPr>
    </w:p>
    <w:p w14:paraId="438F444E" w14:textId="77777777" w:rsidR="00CC1F86" w:rsidRPr="002C753C" w:rsidRDefault="00F9794D" w:rsidP="00915ABD">
      <w:pPr>
        <w:pStyle w:val="Style"/>
        <w:spacing w:line="393" w:lineRule="exact"/>
        <w:ind w:left="24"/>
        <w:jc w:val="center"/>
        <w:rPr>
          <w:rFonts w:ascii="Arial" w:hAnsi="Arial" w:cs="Arial"/>
          <w:b/>
          <w:bCs/>
          <w:color w:val="3B393D"/>
          <w:sz w:val="32"/>
          <w:szCs w:val="32"/>
        </w:rPr>
      </w:pPr>
      <w:r w:rsidRPr="002C753C">
        <w:rPr>
          <w:rFonts w:ascii="Arial" w:hAnsi="Arial" w:cs="Arial"/>
          <w:b/>
          <w:bCs/>
          <w:color w:val="3B393D"/>
          <w:sz w:val="32"/>
          <w:szCs w:val="32"/>
        </w:rPr>
        <w:t>Application for C</w:t>
      </w:r>
      <w:r w:rsidR="00915ABD" w:rsidRPr="002C753C">
        <w:rPr>
          <w:rFonts w:ascii="Arial" w:hAnsi="Arial" w:cs="Arial"/>
          <w:b/>
          <w:bCs/>
          <w:color w:val="3B393D"/>
          <w:sz w:val="32"/>
          <w:szCs w:val="32"/>
        </w:rPr>
        <w:t xml:space="preserve">ertificate of </w:t>
      </w:r>
      <w:r w:rsidR="007A196D">
        <w:rPr>
          <w:rFonts w:ascii="Arial" w:hAnsi="Arial" w:cs="Arial"/>
          <w:b/>
          <w:bCs/>
          <w:color w:val="3B393D"/>
          <w:sz w:val="32"/>
          <w:szCs w:val="32"/>
        </w:rPr>
        <w:t>Ongoing Performance</w:t>
      </w:r>
      <w:r w:rsidR="00FF18A1">
        <w:rPr>
          <w:rFonts w:ascii="Arial" w:hAnsi="Arial" w:cs="Arial"/>
          <w:b/>
          <w:bCs/>
          <w:color w:val="3B393D"/>
          <w:sz w:val="32"/>
          <w:szCs w:val="32"/>
        </w:rPr>
        <w:t xml:space="preserve"> for</w:t>
      </w:r>
      <w:r w:rsidRPr="002C753C">
        <w:rPr>
          <w:rFonts w:ascii="Arial" w:hAnsi="Arial" w:cs="Arial"/>
          <w:b/>
          <w:bCs/>
          <w:color w:val="3B393D"/>
          <w:sz w:val="32"/>
          <w:szCs w:val="32"/>
        </w:rPr>
        <w:t xml:space="preserve">  </w:t>
      </w:r>
    </w:p>
    <w:p w14:paraId="6A3C4524" w14:textId="77777777" w:rsidR="00F9794D" w:rsidRPr="002C753C" w:rsidRDefault="00291B78" w:rsidP="00915ABD">
      <w:pPr>
        <w:pStyle w:val="Style"/>
        <w:spacing w:line="393" w:lineRule="exact"/>
        <w:ind w:left="24"/>
        <w:jc w:val="center"/>
        <w:rPr>
          <w:rFonts w:ascii="Arial" w:hAnsi="Arial" w:cs="Arial"/>
          <w:b/>
          <w:bCs/>
          <w:color w:val="3B393D"/>
          <w:sz w:val="32"/>
          <w:szCs w:val="32"/>
        </w:rPr>
      </w:pPr>
      <w:r>
        <w:rPr>
          <w:rFonts w:ascii="Arial" w:hAnsi="Arial" w:cs="Arial"/>
          <w:b/>
          <w:bCs/>
          <w:color w:val="3B393D"/>
          <w:sz w:val="32"/>
          <w:szCs w:val="32"/>
        </w:rPr>
        <w:t>Cardiac Surgery</w:t>
      </w:r>
      <w:r w:rsidR="00845C82">
        <w:rPr>
          <w:rFonts w:ascii="Arial" w:hAnsi="Arial" w:cs="Arial"/>
          <w:b/>
          <w:bCs/>
          <w:color w:val="3B393D"/>
          <w:sz w:val="32"/>
          <w:szCs w:val="32"/>
        </w:rPr>
        <w:t xml:space="preserve"> Services</w:t>
      </w:r>
    </w:p>
    <w:p w14:paraId="253569FF" w14:textId="77777777" w:rsidR="007F4F2C" w:rsidRPr="00662101" w:rsidRDefault="007F4F2C" w:rsidP="007F4F2C">
      <w:pPr>
        <w:pStyle w:val="Style"/>
        <w:spacing w:line="388" w:lineRule="exact"/>
        <w:ind w:left="528" w:right="498" w:firstLine="12"/>
        <w:jc w:val="center"/>
        <w:rPr>
          <w:rFonts w:ascii="Arial" w:hAnsi="Arial" w:cs="Arial"/>
          <w:b/>
          <w:bCs/>
          <w:color w:val="3B393D"/>
          <w:sz w:val="32"/>
          <w:szCs w:val="32"/>
        </w:rPr>
      </w:pPr>
    </w:p>
    <w:p w14:paraId="0D300F0A" w14:textId="77777777" w:rsidR="007F4F2C" w:rsidRDefault="007F4F2C" w:rsidP="007F4F2C">
      <w:pPr>
        <w:pStyle w:val="Style"/>
        <w:spacing w:line="388" w:lineRule="exact"/>
        <w:ind w:left="528" w:right="498" w:firstLine="12"/>
        <w:jc w:val="center"/>
        <w:rPr>
          <w:b/>
          <w:bCs/>
          <w:color w:val="3B393D"/>
          <w:sz w:val="32"/>
          <w:szCs w:val="32"/>
        </w:rPr>
      </w:pPr>
    </w:p>
    <w:p w14:paraId="07BDBD57" w14:textId="086A4FC7" w:rsidR="007F4F2C" w:rsidRDefault="007F4F2C" w:rsidP="007F4F2C">
      <w:pPr>
        <w:pStyle w:val="Style"/>
        <w:spacing w:line="388" w:lineRule="exact"/>
        <w:ind w:left="528" w:right="498" w:firstLine="12"/>
        <w:jc w:val="center"/>
        <w:rPr>
          <w:b/>
          <w:bCs/>
          <w:color w:val="3B393D"/>
          <w:sz w:val="32"/>
          <w:szCs w:val="32"/>
        </w:rPr>
      </w:pPr>
    </w:p>
    <w:p w14:paraId="151569C1" w14:textId="77777777" w:rsidR="007F4F2C" w:rsidRDefault="007F4F2C" w:rsidP="007F4F2C">
      <w:pPr>
        <w:pStyle w:val="Style"/>
        <w:spacing w:line="388" w:lineRule="exact"/>
        <w:ind w:left="528" w:right="498" w:firstLine="12"/>
        <w:jc w:val="center"/>
        <w:rPr>
          <w:b/>
          <w:bCs/>
          <w:color w:val="3B393D"/>
          <w:sz w:val="32"/>
          <w:szCs w:val="32"/>
        </w:rPr>
      </w:pPr>
    </w:p>
    <w:p w14:paraId="7186DEF6" w14:textId="77777777" w:rsidR="00F9794D" w:rsidRDefault="00F9794D" w:rsidP="007F4F2C">
      <w:pPr>
        <w:pStyle w:val="Style"/>
        <w:spacing w:line="345" w:lineRule="exact"/>
        <w:ind w:right="508"/>
        <w:jc w:val="center"/>
        <w:rPr>
          <w:b/>
          <w:bCs/>
          <w:color w:val="3B393D"/>
          <w:sz w:val="33"/>
          <w:szCs w:val="33"/>
        </w:rPr>
      </w:pPr>
    </w:p>
    <w:p w14:paraId="5E247901" w14:textId="77777777" w:rsidR="007F4F2C" w:rsidRDefault="007F4F2C" w:rsidP="007F4F2C">
      <w:pPr>
        <w:pStyle w:val="Style"/>
        <w:spacing w:line="345" w:lineRule="exact"/>
        <w:ind w:left="3489" w:right="508"/>
        <w:rPr>
          <w:b/>
          <w:bCs/>
          <w:color w:val="3B393D"/>
          <w:sz w:val="33"/>
          <w:szCs w:val="33"/>
        </w:rPr>
      </w:pPr>
    </w:p>
    <w:p w14:paraId="3842FC19" w14:textId="77777777" w:rsidR="00F9794D" w:rsidRDefault="00F9794D">
      <w:pPr>
        <w:pStyle w:val="Style"/>
        <w:rPr>
          <w:sz w:val="28"/>
          <w:szCs w:val="28"/>
        </w:rPr>
        <w:sectPr w:rsidR="00F9794D">
          <w:type w:val="continuous"/>
          <w:pgSz w:w="12241" w:h="15842" w:code="1"/>
          <w:pgMar w:top="1440" w:right="1440" w:bottom="1440" w:left="1440" w:header="720" w:footer="720" w:gutter="0"/>
          <w:cols w:space="720"/>
          <w:noEndnote/>
          <w:titlePg/>
        </w:sectPr>
      </w:pPr>
    </w:p>
    <w:p w14:paraId="7CCE11A9" w14:textId="77777777" w:rsidR="00D9419A" w:rsidRPr="00D9419A" w:rsidRDefault="00D9419A" w:rsidP="00D9419A">
      <w:pPr>
        <w:pStyle w:val="Style"/>
        <w:spacing w:line="273" w:lineRule="exact"/>
        <w:ind w:left="9" w:right="76"/>
        <w:jc w:val="center"/>
        <w:rPr>
          <w:b/>
          <w:color w:val="3F3E41"/>
          <w:sz w:val="28"/>
          <w:szCs w:val="28"/>
          <w:u w:val="single"/>
        </w:rPr>
      </w:pPr>
      <w:r w:rsidRPr="00D9419A">
        <w:rPr>
          <w:b/>
          <w:color w:val="3F3E41"/>
          <w:sz w:val="28"/>
          <w:szCs w:val="28"/>
          <w:u w:val="single"/>
        </w:rPr>
        <w:lastRenderedPageBreak/>
        <w:t xml:space="preserve">NOTE: ALL PAGES </w:t>
      </w:r>
      <w:r w:rsidR="00D00ADD">
        <w:rPr>
          <w:b/>
          <w:color w:val="3F3E41"/>
          <w:sz w:val="28"/>
          <w:szCs w:val="28"/>
          <w:u w:val="single"/>
        </w:rPr>
        <w:t>OF</w:t>
      </w:r>
      <w:r w:rsidRPr="00D9419A">
        <w:rPr>
          <w:b/>
          <w:color w:val="3F3E41"/>
          <w:sz w:val="28"/>
          <w:szCs w:val="28"/>
          <w:u w:val="single"/>
        </w:rPr>
        <w:t xml:space="preserve"> A HOSPITAL'S APPLICATION SHOULD BE NUMBERED CONSECUTIVELY.</w:t>
      </w:r>
    </w:p>
    <w:p w14:paraId="088884A6" w14:textId="77777777" w:rsidR="00D9419A" w:rsidRDefault="00D9419A">
      <w:pPr>
        <w:pStyle w:val="Style"/>
        <w:spacing w:line="273" w:lineRule="exact"/>
        <w:ind w:left="9" w:right="76"/>
        <w:jc w:val="center"/>
        <w:rPr>
          <w:color w:val="3F3E41"/>
          <w:sz w:val="22"/>
          <w:szCs w:val="22"/>
          <w:u w:val="single"/>
        </w:rPr>
      </w:pPr>
    </w:p>
    <w:p w14:paraId="78557858" w14:textId="77777777" w:rsidR="00593FB3" w:rsidRDefault="00F9794D" w:rsidP="00D9419A">
      <w:pPr>
        <w:pStyle w:val="Style"/>
        <w:spacing w:line="273" w:lineRule="exact"/>
        <w:ind w:left="9" w:right="1"/>
        <w:jc w:val="center"/>
        <w:rPr>
          <w:b/>
          <w:color w:val="3F3E41"/>
          <w:u w:val="single"/>
        </w:rPr>
      </w:pPr>
      <w:r w:rsidRPr="00D9419A">
        <w:rPr>
          <w:b/>
          <w:color w:val="3F3E41"/>
          <w:u w:val="single"/>
        </w:rPr>
        <w:t xml:space="preserve">Information Regarding Application for </w:t>
      </w:r>
      <w:r w:rsidR="005A73B8">
        <w:rPr>
          <w:b/>
          <w:color w:val="3F3E41"/>
          <w:u w:val="single"/>
        </w:rPr>
        <w:t xml:space="preserve">a </w:t>
      </w:r>
      <w:r w:rsidRPr="00D9419A">
        <w:rPr>
          <w:b/>
          <w:color w:val="3F3E41"/>
          <w:u w:val="single"/>
        </w:rPr>
        <w:t>C</w:t>
      </w:r>
      <w:r w:rsidR="005A73B8">
        <w:rPr>
          <w:b/>
          <w:color w:val="3F3E41"/>
          <w:u w:val="single"/>
        </w:rPr>
        <w:t xml:space="preserve">ertificate of </w:t>
      </w:r>
      <w:r w:rsidR="003A3346">
        <w:rPr>
          <w:b/>
          <w:color w:val="3F3E41"/>
          <w:u w:val="single"/>
        </w:rPr>
        <w:t>Ongoing Performance</w:t>
      </w:r>
      <w:r w:rsidR="005A73B8">
        <w:rPr>
          <w:b/>
          <w:color w:val="3F3E41"/>
          <w:u w:val="single"/>
        </w:rPr>
        <w:t xml:space="preserve"> to Provide </w:t>
      </w:r>
    </w:p>
    <w:p w14:paraId="01F6AFF9" w14:textId="77777777" w:rsidR="00F9794D" w:rsidRPr="00D9419A" w:rsidRDefault="007A59E9" w:rsidP="00D9419A">
      <w:pPr>
        <w:pStyle w:val="Style"/>
        <w:spacing w:line="273" w:lineRule="exact"/>
        <w:ind w:left="9" w:right="1"/>
        <w:jc w:val="center"/>
        <w:rPr>
          <w:b/>
          <w:color w:val="3F3E41"/>
          <w:u w:val="single"/>
        </w:rPr>
      </w:pPr>
      <w:r>
        <w:rPr>
          <w:b/>
          <w:color w:val="3F3E41"/>
          <w:u w:val="single"/>
        </w:rPr>
        <w:t>Cardiac Surgery</w:t>
      </w:r>
      <w:r w:rsidR="005A73B8">
        <w:rPr>
          <w:b/>
          <w:color w:val="3F3E41"/>
          <w:u w:val="single"/>
        </w:rPr>
        <w:t xml:space="preserve"> Services</w:t>
      </w:r>
    </w:p>
    <w:p w14:paraId="6FC99B6D" w14:textId="77777777" w:rsidR="00D9419A" w:rsidRDefault="00D9419A" w:rsidP="00D9419A">
      <w:pPr>
        <w:pStyle w:val="Style"/>
        <w:spacing w:line="268" w:lineRule="exact"/>
        <w:ind w:left="9"/>
        <w:rPr>
          <w:color w:val="3F3E41"/>
          <w:sz w:val="22"/>
          <w:szCs w:val="22"/>
        </w:rPr>
      </w:pPr>
    </w:p>
    <w:p w14:paraId="245C98BE" w14:textId="77777777" w:rsidR="00D9419A" w:rsidRDefault="00D9419A" w:rsidP="00D9419A">
      <w:pPr>
        <w:pStyle w:val="Style"/>
        <w:spacing w:line="268" w:lineRule="exact"/>
        <w:ind w:left="9"/>
        <w:rPr>
          <w:color w:val="3F3E41"/>
          <w:sz w:val="22"/>
          <w:szCs w:val="22"/>
        </w:rPr>
      </w:pPr>
    </w:p>
    <w:p w14:paraId="0F5C6A0C" w14:textId="77777777" w:rsidR="00D9419A" w:rsidRPr="00245169" w:rsidRDefault="00D9419A" w:rsidP="00D9419A">
      <w:pPr>
        <w:pStyle w:val="Style"/>
        <w:spacing w:line="268" w:lineRule="exact"/>
        <w:ind w:left="9"/>
        <w:rPr>
          <w:sz w:val="22"/>
          <w:szCs w:val="22"/>
        </w:rPr>
      </w:pPr>
    </w:p>
    <w:p w14:paraId="675D0A9A" w14:textId="19417712" w:rsidR="00D9419A" w:rsidRPr="00245169" w:rsidRDefault="00F9794D"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r w:rsidRPr="00245169">
        <w:t xml:space="preserve">The following application form </w:t>
      </w:r>
      <w:r w:rsidR="00133F84">
        <w:t>shall</w:t>
      </w:r>
      <w:r w:rsidR="006A4C3D">
        <w:t xml:space="preserve"> be used by hospitals </w:t>
      </w:r>
      <w:r w:rsidRPr="00245169">
        <w:t xml:space="preserve">when applying for </w:t>
      </w:r>
      <w:r w:rsidR="005A73B8" w:rsidRPr="00245169">
        <w:t xml:space="preserve">a </w:t>
      </w:r>
      <w:r w:rsidRPr="00245169">
        <w:rPr>
          <w:b/>
        </w:rPr>
        <w:t>C</w:t>
      </w:r>
      <w:r w:rsidR="005A73B8" w:rsidRPr="00245169">
        <w:rPr>
          <w:b/>
        </w:rPr>
        <w:t xml:space="preserve">ertificate of </w:t>
      </w:r>
      <w:r w:rsidR="001A1CC2">
        <w:rPr>
          <w:b/>
        </w:rPr>
        <w:t>Ongoing Per</w:t>
      </w:r>
      <w:r w:rsidR="005A73B8" w:rsidRPr="00245169">
        <w:rPr>
          <w:b/>
        </w:rPr>
        <w:t>formance</w:t>
      </w:r>
      <w:r w:rsidR="00247E60">
        <w:rPr>
          <w:b/>
        </w:rPr>
        <w:t xml:space="preserve"> for</w:t>
      </w:r>
      <w:r w:rsidRPr="00245169">
        <w:rPr>
          <w:b/>
        </w:rPr>
        <w:t xml:space="preserve"> </w:t>
      </w:r>
      <w:r w:rsidR="001A1CC2">
        <w:rPr>
          <w:b/>
        </w:rPr>
        <w:t>Cardiac Surgery</w:t>
      </w:r>
      <w:r w:rsidRPr="00245169">
        <w:t xml:space="preserve">. </w:t>
      </w:r>
      <w:r w:rsidR="00733F64">
        <w:t xml:space="preserve">A hospital may not provide cardiac surgery services without a Certificate of Ongoing Performance except for the </w:t>
      </w:r>
      <w:r w:rsidR="00FD3BAD">
        <w:t xml:space="preserve">specific </w:t>
      </w:r>
      <w:r w:rsidR="00733F64">
        <w:t xml:space="preserve">exceptions found in COMAR 10.24.17.  </w:t>
      </w:r>
      <w:r w:rsidR="009059D6">
        <w:t>P</w:t>
      </w:r>
      <w:r w:rsidRPr="00245169">
        <w:t>rovisions of COMAR 10.24.</w:t>
      </w:r>
      <w:r w:rsidR="005A73B8" w:rsidRPr="00245169">
        <w:t>17</w:t>
      </w:r>
      <w:r w:rsidRPr="00245169">
        <w:t xml:space="preserve"> are shown in bold, and listed beneath each is the information that the Commission requires to evaluate each application. </w:t>
      </w:r>
    </w:p>
    <w:p w14:paraId="776C9148" w14:textId="77777777" w:rsidR="00D9419A" w:rsidRPr="00245169" w:rsidRDefault="00D9419A"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p>
    <w:p w14:paraId="1B0E611C" w14:textId="77777777" w:rsidR="00D9419A" w:rsidRPr="00245169" w:rsidRDefault="00F9794D"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r w:rsidRPr="00245169">
        <w:t xml:space="preserve">The applicant shall cooperate with </w:t>
      </w:r>
      <w:r w:rsidR="001579C4">
        <w:t xml:space="preserve">the Commission, </w:t>
      </w:r>
      <w:r w:rsidRPr="00245169">
        <w:t>Commission</w:t>
      </w:r>
      <w:r w:rsidR="006F55C9">
        <w:t xml:space="preserve"> staff</w:t>
      </w:r>
      <w:r w:rsidR="001579C4">
        <w:t>,</w:t>
      </w:r>
      <w:r w:rsidRPr="00245169">
        <w:t xml:space="preserve"> </w:t>
      </w:r>
      <w:r w:rsidR="005B6ED8">
        <w:t>and</w:t>
      </w:r>
      <w:r w:rsidR="00675DFF">
        <w:t xml:space="preserve"> any</w:t>
      </w:r>
      <w:r w:rsidRPr="00245169">
        <w:t xml:space="preserve"> authorized representative</w:t>
      </w:r>
      <w:r w:rsidR="001579C4">
        <w:t>(</w:t>
      </w:r>
      <w:r w:rsidRPr="00245169">
        <w:t>s</w:t>
      </w:r>
      <w:r w:rsidR="001579C4">
        <w:t>)</w:t>
      </w:r>
      <w:r w:rsidRPr="00245169">
        <w:t xml:space="preserve"> </w:t>
      </w:r>
      <w:r w:rsidR="005B6ED8">
        <w:t>of the Commission that requests</w:t>
      </w:r>
      <w:r w:rsidRPr="00245169">
        <w:t xml:space="preserve"> additional information in the course of the application's review. </w:t>
      </w:r>
    </w:p>
    <w:p w14:paraId="11B01CA8" w14:textId="77777777" w:rsidR="00D9419A" w:rsidRPr="00245169" w:rsidRDefault="00D9419A" w:rsidP="00D00ADD">
      <w:pPr>
        <w:pStyle w:val="Style"/>
        <w:pBdr>
          <w:top w:val="single" w:sz="4" w:space="1" w:color="auto"/>
          <w:left w:val="single" w:sz="4" w:space="4" w:color="auto"/>
          <w:bottom w:val="single" w:sz="4" w:space="1" w:color="auto"/>
          <w:right w:val="single" w:sz="4" w:space="4" w:color="auto"/>
        </w:pBdr>
        <w:spacing w:line="268" w:lineRule="exact"/>
        <w:ind w:left="14"/>
        <w:jc w:val="both"/>
      </w:pPr>
    </w:p>
    <w:p w14:paraId="7B2247DA" w14:textId="77777777" w:rsidR="00237F88" w:rsidRPr="00245169" w:rsidRDefault="00F9794D" w:rsidP="00237F88">
      <w:pPr>
        <w:pStyle w:val="Style"/>
        <w:pBdr>
          <w:top w:val="single" w:sz="4" w:space="1" w:color="auto"/>
          <w:left w:val="single" w:sz="4" w:space="4" w:color="auto"/>
          <w:bottom w:val="single" w:sz="4" w:space="1" w:color="auto"/>
          <w:right w:val="single" w:sz="4" w:space="4" w:color="auto"/>
        </w:pBdr>
        <w:spacing w:line="268" w:lineRule="exact"/>
        <w:ind w:left="14"/>
        <w:jc w:val="both"/>
      </w:pPr>
      <w:r w:rsidRPr="00245169">
        <w:t xml:space="preserve">The form is intended to be completed using Microsoft Word. Applicants are expected to enter narrative text </w:t>
      </w:r>
      <w:r w:rsidR="005B6ED8">
        <w:t>in response to questions</w:t>
      </w:r>
      <w:r w:rsidRPr="00245169">
        <w:t xml:space="preserve">, complete the tables and forms, and submit </w:t>
      </w:r>
      <w:r w:rsidR="005B6ED8">
        <w:t>additional documents as required</w:t>
      </w:r>
      <w:r w:rsidRPr="00245169">
        <w:t xml:space="preserve">. </w:t>
      </w:r>
      <w:r w:rsidR="00237F88" w:rsidRPr="00245169">
        <w:t xml:space="preserve">The applicant </w:t>
      </w:r>
      <w:r w:rsidR="00237F88">
        <w:t>shall</w:t>
      </w:r>
      <w:r w:rsidR="00237F88" w:rsidRPr="00245169">
        <w:t xml:space="preserve"> file </w:t>
      </w:r>
      <w:r w:rsidR="00237F88">
        <w:t xml:space="preserve">the following </w:t>
      </w:r>
      <w:r w:rsidR="00237F88" w:rsidRPr="00245169">
        <w:t xml:space="preserve">with the Maryland Health Care Commission </w:t>
      </w:r>
      <w:r w:rsidR="00237F88">
        <w:t xml:space="preserve">according to the schedule published in the Maryland Register: </w:t>
      </w:r>
      <w:r w:rsidR="00237F88" w:rsidRPr="00245169">
        <w:t xml:space="preserve">an original application, including the </w:t>
      </w:r>
      <w:r w:rsidR="00237F88">
        <w:t>a</w:t>
      </w:r>
      <w:r w:rsidR="00237F88" w:rsidRPr="00245169">
        <w:t xml:space="preserve">pplicant </w:t>
      </w:r>
      <w:r w:rsidR="00237F88">
        <w:t>a</w:t>
      </w:r>
      <w:r w:rsidR="00237F88" w:rsidRPr="00245169">
        <w:t>ffidavit with signature and supporting documents</w:t>
      </w:r>
      <w:r w:rsidR="00237F88" w:rsidRPr="00997BD6">
        <w:t xml:space="preserve">. </w:t>
      </w:r>
      <w:r w:rsidR="00237F88" w:rsidRPr="00997BD6">
        <w:rPr>
          <w:b/>
        </w:rPr>
        <w:t xml:space="preserve">Please </w:t>
      </w:r>
      <w:r w:rsidR="00237F88">
        <w:rPr>
          <w:b/>
        </w:rPr>
        <w:t xml:space="preserve">submit the application through MHCC’s </w:t>
      </w:r>
      <w:proofErr w:type="spellStart"/>
      <w:r w:rsidR="00237F88">
        <w:rPr>
          <w:b/>
        </w:rPr>
        <w:t>sFTP</w:t>
      </w:r>
      <w:proofErr w:type="spellEnd"/>
      <w:r w:rsidR="00237F88">
        <w:rPr>
          <w:b/>
        </w:rPr>
        <w:t xml:space="preserve"> space. An account must be set up for the individual who will be submitting the application through MHCC’s </w:t>
      </w:r>
      <w:proofErr w:type="spellStart"/>
      <w:r w:rsidR="00237F88">
        <w:rPr>
          <w:b/>
        </w:rPr>
        <w:t>sFTP</w:t>
      </w:r>
      <w:proofErr w:type="spellEnd"/>
      <w:r w:rsidR="00237F88">
        <w:rPr>
          <w:b/>
        </w:rPr>
        <w:t xml:space="preserve"> space.  Please upload</w:t>
      </w:r>
      <w:r w:rsidR="00237F88" w:rsidRPr="00997BD6">
        <w:rPr>
          <w:b/>
        </w:rPr>
        <w:t xml:space="preserve"> </w:t>
      </w:r>
      <w:r w:rsidR="00237F88">
        <w:rPr>
          <w:b/>
        </w:rPr>
        <w:t xml:space="preserve">both a non-confidential version of the application and a confidential version. It should be assumed that the non-confidential version may be posted on MHCC’s web site. </w:t>
      </w:r>
      <w:r w:rsidR="00237F88" w:rsidRPr="0095490D">
        <w:rPr>
          <w:bCs/>
        </w:rPr>
        <w:t>It is also fine to submit confidential information as separate files that are referenced in the application. An applicant is not required to submit paper copies of the application.</w:t>
      </w:r>
      <w:r w:rsidR="00237F88" w:rsidRPr="0032182F">
        <w:t xml:space="preserve"> Please contact MHCC staff if there are any questions regarding the </w:t>
      </w:r>
      <w:r w:rsidR="00237F88" w:rsidRPr="0095490D">
        <w:rPr>
          <w:bCs/>
        </w:rPr>
        <w:t>submission of information.</w:t>
      </w:r>
      <w:r w:rsidR="00237F88">
        <w:t xml:space="preserve">  Questions </w:t>
      </w:r>
      <w:r w:rsidR="00237F88" w:rsidRPr="00245169">
        <w:t>should be directed to:</w:t>
      </w:r>
    </w:p>
    <w:p w14:paraId="6D2B666F" w14:textId="77777777" w:rsidR="00237F88" w:rsidRDefault="00237F88" w:rsidP="00237F88">
      <w:pPr>
        <w:pStyle w:val="Style"/>
        <w:pBdr>
          <w:top w:val="single" w:sz="4" w:space="1" w:color="auto"/>
          <w:left w:val="single" w:sz="4" w:space="4" w:color="auto"/>
          <w:bottom w:val="single" w:sz="4" w:space="1" w:color="auto"/>
          <w:right w:val="single" w:sz="4" w:space="4" w:color="auto"/>
        </w:pBdr>
        <w:spacing w:line="268" w:lineRule="exact"/>
        <w:ind w:left="9"/>
        <w:rPr>
          <w:color w:val="3F3E41"/>
        </w:rPr>
      </w:pPr>
    </w:p>
    <w:p w14:paraId="3505B46C" w14:textId="77777777" w:rsidR="00237F88" w:rsidRDefault="00237F88" w:rsidP="00237F88">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r>
        <w:rPr>
          <w:color w:val="3F3E41"/>
        </w:rPr>
        <w:t>Alankrita Olson, MD, MPH</w:t>
      </w:r>
      <w:r w:rsidRPr="00D9419A">
        <w:rPr>
          <w:color w:val="3F3E41"/>
        </w:rPr>
        <w:t xml:space="preserve"> </w:t>
      </w:r>
    </w:p>
    <w:p w14:paraId="36E77611" w14:textId="77777777" w:rsidR="00237F88" w:rsidRDefault="00237F88" w:rsidP="00237F88">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r>
        <w:rPr>
          <w:color w:val="3F3E41"/>
        </w:rPr>
        <w:t>Chief, Acute Care Policy and Planning</w:t>
      </w:r>
      <w:r w:rsidRPr="00D9419A">
        <w:rPr>
          <w:color w:val="3F3E41"/>
        </w:rPr>
        <w:t xml:space="preserve"> </w:t>
      </w:r>
    </w:p>
    <w:p w14:paraId="59FDE788" w14:textId="24C8651C" w:rsidR="00237F88" w:rsidRDefault="00237F88" w:rsidP="00237F88">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r>
        <w:rPr>
          <w:color w:val="3F3E41"/>
        </w:rPr>
        <w:t>a</w:t>
      </w:r>
      <w:r w:rsidRPr="00237F88">
        <w:rPr>
          <w:color w:val="3F3E41"/>
        </w:rPr>
        <w:t>lankrita.olson@maryland.gov</w:t>
      </w:r>
    </w:p>
    <w:p w14:paraId="68766353" w14:textId="77777777" w:rsidR="00237F88" w:rsidRPr="00D9419A" w:rsidRDefault="00237F88" w:rsidP="00237F88">
      <w:pPr>
        <w:pStyle w:val="Style"/>
        <w:pBdr>
          <w:top w:val="single" w:sz="4" w:space="1" w:color="auto"/>
          <w:left w:val="single" w:sz="4" w:space="4" w:color="auto"/>
          <w:bottom w:val="single" w:sz="4" w:space="1" w:color="auto"/>
          <w:right w:val="single" w:sz="4" w:space="4" w:color="auto"/>
        </w:pBdr>
        <w:spacing w:line="268" w:lineRule="exact"/>
        <w:ind w:left="9" w:firstLine="2871"/>
        <w:rPr>
          <w:color w:val="3F3E41"/>
        </w:rPr>
      </w:pPr>
    </w:p>
    <w:p w14:paraId="4B49426E" w14:textId="77777777" w:rsidR="00D9419A" w:rsidRDefault="00D9419A" w:rsidP="00D9419A">
      <w:pPr>
        <w:pStyle w:val="Style"/>
        <w:spacing w:line="259" w:lineRule="exact"/>
        <w:ind w:left="2855" w:right="81"/>
        <w:rPr>
          <w:color w:val="3F3E41"/>
          <w:sz w:val="22"/>
          <w:szCs w:val="22"/>
        </w:rPr>
      </w:pPr>
    </w:p>
    <w:p w14:paraId="5AF073A9" w14:textId="77777777" w:rsidR="00237F88" w:rsidRDefault="00237F88">
      <w:pPr>
        <w:spacing w:after="0" w:line="240" w:lineRule="auto"/>
        <w:rPr>
          <w:rFonts w:ascii="Arial" w:hAnsi="Arial"/>
          <w:b/>
          <w:sz w:val="36"/>
        </w:rPr>
      </w:pPr>
      <w:r>
        <w:rPr>
          <w:rFonts w:ascii="Arial" w:hAnsi="Arial"/>
          <w:b/>
          <w:sz w:val="36"/>
        </w:rPr>
        <w:br w:type="page"/>
      </w:r>
    </w:p>
    <w:p w14:paraId="11369AA1" w14:textId="63C014F2" w:rsidR="004442C4" w:rsidRDefault="00B264B6" w:rsidP="00EC5895">
      <w:pPr>
        <w:spacing w:after="0" w:line="240" w:lineRule="auto"/>
        <w:rPr>
          <w:rFonts w:ascii="Arial" w:hAnsi="Arial"/>
          <w:b/>
        </w:rPr>
      </w:pPr>
      <w:r>
        <w:rPr>
          <w:rFonts w:ascii="Arial" w:hAnsi="Arial"/>
          <w:b/>
          <w:sz w:val="36"/>
        </w:rPr>
        <w:lastRenderedPageBreak/>
        <w:t>MARYLAND</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14:paraId="76D6D89E" w14:textId="77777777" w:rsidR="004442C4" w:rsidRDefault="007768A0" w:rsidP="00EC5895">
      <w:pPr>
        <w:spacing w:after="0" w:line="240" w:lineRule="auto"/>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____________________</w:t>
      </w:r>
    </w:p>
    <w:p w14:paraId="2B412634" w14:textId="77777777" w:rsidR="004442C4" w:rsidRDefault="00B264B6" w:rsidP="00EC5895">
      <w:pPr>
        <w:spacing w:after="0" w:line="240" w:lineRule="auto"/>
        <w:rPr>
          <w:rFonts w:ascii="Arial" w:hAnsi="Arial"/>
          <w:b/>
        </w:rPr>
      </w:pPr>
      <w:r>
        <w:rPr>
          <w:rFonts w:ascii="Arial" w:hAnsi="Arial"/>
          <w:b/>
          <w:sz w:val="36"/>
        </w:rPr>
        <w:t>HEALTH</w:t>
      </w:r>
      <w:r>
        <w:rPr>
          <w:rFonts w:ascii="Arial" w:hAnsi="Arial"/>
          <w:b/>
          <w:sz w:val="36"/>
        </w:rPr>
        <w:tab/>
      </w:r>
      <w:r>
        <w:rPr>
          <w:rFonts w:ascii="Arial" w:hAnsi="Arial"/>
          <w:b/>
          <w:sz w:val="36"/>
        </w:rPr>
        <w:tab/>
      </w:r>
      <w:r>
        <w:rPr>
          <w:rFonts w:ascii="Arial" w:hAnsi="Arial"/>
          <w:b/>
          <w:sz w:val="36"/>
        </w:rPr>
        <w:tab/>
        <w:t xml:space="preserve"> </w:t>
      </w:r>
      <w:r>
        <w:rPr>
          <w:rFonts w:ascii="Arial" w:hAnsi="Arial"/>
          <w:b/>
        </w:rPr>
        <w:tab/>
      </w:r>
      <w:r>
        <w:rPr>
          <w:rFonts w:ascii="Arial" w:hAnsi="Arial"/>
          <w:b/>
        </w:rPr>
        <w:tab/>
        <w:t>MATTER/DOCKET NO.</w:t>
      </w:r>
    </w:p>
    <w:p w14:paraId="7D6355A7" w14:textId="77777777" w:rsidR="004442C4" w:rsidRDefault="004442C4" w:rsidP="00EC5895">
      <w:pPr>
        <w:spacing w:after="0" w:line="240" w:lineRule="auto"/>
        <w:rPr>
          <w:rFonts w:ascii="Arial" w:hAnsi="Arial"/>
          <w:b/>
        </w:rPr>
      </w:pPr>
    </w:p>
    <w:p w14:paraId="66D9F3C8" w14:textId="77777777" w:rsidR="004442C4" w:rsidRDefault="00B264B6" w:rsidP="00EC5895">
      <w:pPr>
        <w:tabs>
          <w:tab w:val="left" w:pos="-1440"/>
        </w:tabs>
        <w:spacing w:after="0" w:line="240" w:lineRule="auto"/>
        <w:rPr>
          <w:rFonts w:ascii="Arial" w:hAnsi="Arial"/>
          <w:b/>
        </w:rPr>
      </w:pPr>
      <w:r>
        <w:rPr>
          <w:rFonts w:ascii="Arial" w:hAnsi="Arial"/>
          <w:b/>
          <w:sz w:val="36"/>
        </w:rPr>
        <w:t>CARE</w:t>
      </w:r>
      <w:r>
        <w:rPr>
          <w:rFonts w:ascii="Arial" w:hAnsi="Arial"/>
          <w:b/>
        </w:rPr>
        <w:tab/>
      </w:r>
      <w:r w:rsidR="007768A0">
        <w:rPr>
          <w:rFonts w:ascii="Arial" w:hAnsi="Arial"/>
          <w:b/>
        </w:rPr>
        <w:tab/>
      </w:r>
      <w:r w:rsidR="007768A0">
        <w:rPr>
          <w:rFonts w:ascii="Arial" w:hAnsi="Arial"/>
          <w:b/>
        </w:rPr>
        <w:tab/>
      </w:r>
      <w:r w:rsidR="007768A0">
        <w:rPr>
          <w:rFonts w:ascii="Arial" w:hAnsi="Arial"/>
          <w:b/>
        </w:rPr>
        <w:tab/>
      </w:r>
      <w:r w:rsidR="007768A0">
        <w:rPr>
          <w:rFonts w:ascii="Arial" w:hAnsi="Arial"/>
          <w:b/>
        </w:rPr>
        <w:tab/>
      </w:r>
      <w:r w:rsidR="007768A0">
        <w:rPr>
          <w:rFonts w:ascii="Arial" w:hAnsi="Arial"/>
          <w:b/>
        </w:rPr>
        <w:tab/>
        <w:t>____________________</w:t>
      </w:r>
    </w:p>
    <w:p w14:paraId="526A3345" w14:textId="782CD420" w:rsidR="004442C4" w:rsidRDefault="007768A0" w:rsidP="00EC5895">
      <w:pPr>
        <w:tabs>
          <w:tab w:val="left" w:pos="-1440"/>
        </w:tabs>
        <w:spacing w:after="0" w:line="240" w:lineRule="auto"/>
        <w:rPr>
          <w:rFonts w:ascii="Arial" w:hAnsi="Arial"/>
          <w:b/>
        </w:rPr>
      </w:pPr>
      <w:r>
        <w:rPr>
          <w:rFonts w:ascii="Arial" w:hAnsi="Arial"/>
          <w:b/>
        </w:rPr>
        <w:tab/>
      </w:r>
      <w:r>
        <w:rPr>
          <w:rFonts w:ascii="Arial" w:hAnsi="Arial"/>
          <w:b/>
        </w:rPr>
        <w:tab/>
      </w:r>
      <w:r w:rsidR="00B264B6">
        <w:rPr>
          <w:rFonts w:ascii="Arial" w:hAnsi="Arial"/>
          <w:b/>
        </w:rPr>
        <w:tab/>
      </w:r>
      <w:r w:rsidR="00B264B6">
        <w:rPr>
          <w:rFonts w:ascii="Arial" w:hAnsi="Arial"/>
          <w:b/>
        </w:rPr>
        <w:tab/>
      </w:r>
      <w:r w:rsidR="00B264B6">
        <w:rPr>
          <w:rFonts w:ascii="Arial" w:hAnsi="Arial"/>
          <w:b/>
        </w:rPr>
        <w:tab/>
      </w:r>
      <w:r w:rsidR="00B264B6">
        <w:rPr>
          <w:rFonts w:ascii="Arial" w:hAnsi="Arial"/>
          <w:b/>
        </w:rPr>
        <w:tab/>
      </w:r>
      <w:r w:rsidR="00B264B6">
        <w:rPr>
          <w:rFonts w:ascii="Arial" w:hAnsi="Arial"/>
          <w:b/>
        </w:rPr>
        <w:tab/>
      </w:r>
      <w:r>
        <w:rPr>
          <w:rFonts w:ascii="Arial" w:hAnsi="Arial"/>
          <w:b/>
        </w:rPr>
        <w:t>DATE DOCKETED</w:t>
      </w:r>
      <w:r>
        <w:rPr>
          <w:rFonts w:ascii="Arial" w:hAnsi="Arial"/>
        </w:rPr>
        <w:t xml:space="preserve">      </w:t>
      </w:r>
    </w:p>
    <w:p w14:paraId="4F3DC252" w14:textId="235B1F10" w:rsidR="004442C4" w:rsidRDefault="00B264B6" w:rsidP="00EC5895">
      <w:pPr>
        <w:spacing w:after="0" w:line="240" w:lineRule="auto"/>
        <w:rPr>
          <w:rFonts w:ascii="Arial" w:hAnsi="Arial"/>
        </w:rPr>
      </w:pPr>
      <w:r>
        <w:rPr>
          <w:rFonts w:ascii="Arial" w:hAnsi="Arial"/>
          <w:b/>
          <w:sz w:val="36"/>
        </w:rPr>
        <w:t>COMMISSION</w:t>
      </w:r>
      <w:r>
        <w:rPr>
          <w:rFonts w:ascii="Arial" w:hAnsi="Arial"/>
        </w:rPr>
        <w:tab/>
      </w:r>
      <w:r>
        <w:rPr>
          <w:rFonts w:ascii="Arial" w:hAnsi="Arial"/>
        </w:rPr>
        <w:tab/>
      </w:r>
      <w:r>
        <w:rPr>
          <w:rFonts w:ascii="Arial" w:hAnsi="Arial"/>
        </w:rPr>
        <w:tab/>
      </w:r>
      <w:r>
        <w:rPr>
          <w:rFonts w:ascii="Arial" w:hAnsi="Arial"/>
        </w:rPr>
        <w:tab/>
        <w:t xml:space="preserve"> </w:t>
      </w:r>
    </w:p>
    <w:p w14:paraId="0F549EFB" w14:textId="77777777" w:rsidR="004442C4" w:rsidRDefault="00B264B6" w:rsidP="00EC5895">
      <w:pPr>
        <w:spacing w:after="0" w:line="240" w:lineRule="auto"/>
        <w:rPr>
          <w:rFonts w:ascii="Arial" w:hAnsi="Arial"/>
        </w:rPr>
      </w:pPr>
      <w:r>
        <w:rPr>
          <w:rFonts w:ascii="Arial" w:hAnsi="Arial"/>
        </w:rPr>
        <w:t xml:space="preserve"> </w:t>
      </w:r>
    </w:p>
    <w:p w14:paraId="3C63B8D5" w14:textId="77777777" w:rsidR="00D9419A" w:rsidRPr="00797079" w:rsidRDefault="00D9419A" w:rsidP="00797079">
      <w:pPr>
        <w:pStyle w:val="Style"/>
        <w:ind w:right="181"/>
        <w:jc w:val="center"/>
        <w:rPr>
          <w:b/>
          <w:bCs/>
          <w:color w:val="3F3E41"/>
          <w:w w:val="109"/>
          <w:sz w:val="28"/>
          <w:szCs w:val="28"/>
        </w:rPr>
      </w:pPr>
      <w:r w:rsidRPr="00797079">
        <w:rPr>
          <w:b/>
          <w:bCs/>
          <w:color w:val="3F3E41"/>
          <w:w w:val="109"/>
          <w:sz w:val="28"/>
          <w:szCs w:val="28"/>
        </w:rPr>
        <w:t>Application for C</w:t>
      </w:r>
      <w:r w:rsidR="00805D0E">
        <w:rPr>
          <w:b/>
          <w:bCs/>
          <w:color w:val="3F3E41"/>
          <w:w w:val="109"/>
          <w:sz w:val="28"/>
          <w:szCs w:val="28"/>
        </w:rPr>
        <w:t xml:space="preserve">ertificate of </w:t>
      </w:r>
      <w:r w:rsidR="00A1390B">
        <w:rPr>
          <w:b/>
          <w:bCs/>
          <w:color w:val="3F3E41"/>
          <w:w w:val="109"/>
          <w:sz w:val="28"/>
          <w:szCs w:val="28"/>
        </w:rPr>
        <w:t>Ongoing Per</w:t>
      </w:r>
      <w:r w:rsidR="00805D0E">
        <w:rPr>
          <w:b/>
          <w:bCs/>
          <w:color w:val="3F3E41"/>
          <w:w w:val="109"/>
          <w:sz w:val="28"/>
          <w:szCs w:val="28"/>
        </w:rPr>
        <w:t>formance</w:t>
      </w:r>
      <w:r w:rsidRPr="00797079">
        <w:rPr>
          <w:b/>
          <w:bCs/>
          <w:color w:val="3F3E41"/>
          <w:w w:val="109"/>
          <w:sz w:val="28"/>
          <w:szCs w:val="28"/>
        </w:rPr>
        <w:t xml:space="preserve"> </w:t>
      </w:r>
      <w:r w:rsidR="00F32B2C">
        <w:rPr>
          <w:b/>
          <w:bCs/>
          <w:color w:val="3F3E41"/>
          <w:w w:val="109"/>
          <w:sz w:val="28"/>
          <w:szCs w:val="28"/>
        </w:rPr>
        <w:t xml:space="preserve">for </w:t>
      </w:r>
      <w:r w:rsidR="00AA18CE">
        <w:rPr>
          <w:b/>
          <w:bCs/>
          <w:color w:val="3F3E41"/>
          <w:w w:val="109"/>
          <w:sz w:val="28"/>
          <w:szCs w:val="28"/>
        </w:rPr>
        <w:t xml:space="preserve">Cardiac Surgery Services </w:t>
      </w:r>
      <w:r w:rsidRPr="00797079">
        <w:rPr>
          <w:b/>
          <w:bCs/>
          <w:color w:val="3F3E41"/>
          <w:w w:val="109"/>
          <w:sz w:val="28"/>
          <w:szCs w:val="28"/>
        </w:rPr>
        <w:t xml:space="preserve"> </w:t>
      </w:r>
    </w:p>
    <w:p w14:paraId="58B69F51" w14:textId="77777777" w:rsidR="00D9419A" w:rsidRPr="00D9419A" w:rsidRDefault="00D9419A" w:rsidP="00D9419A">
      <w:pPr>
        <w:pStyle w:val="Style"/>
        <w:ind w:right="28"/>
        <w:rPr>
          <w:b/>
          <w:bCs/>
          <w:color w:val="3F3E41"/>
          <w:w w:val="109"/>
        </w:rPr>
      </w:pPr>
    </w:p>
    <w:p w14:paraId="710ABB64" w14:textId="77777777" w:rsidR="00D9419A" w:rsidRPr="00D9419A" w:rsidRDefault="00D9419A" w:rsidP="00D9419A">
      <w:pPr>
        <w:pStyle w:val="Style"/>
        <w:ind w:right="28"/>
        <w:rPr>
          <w:b/>
          <w:bCs/>
          <w:color w:val="3F3E41"/>
          <w:w w:val="109"/>
          <w:u w:val="single"/>
        </w:rPr>
      </w:pPr>
      <w:r w:rsidRPr="00D9419A">
        <w:rPr>
          <w:b/>
          <w:bCs/>
          <w:color w:val="3F3E41"/>
          <w:w w:val="109"/>
          <w:u w:val="single"/>
        </w:rPr>
        <w:t>Applicant Information</w:t>
      </w:r>
    </w:p>
    <w:p w14:paraId="43C3EAC8" w14:textId="77777777" w:rsidR="00D9419A" w:rsidRPr="00D9419A" w:rsidRDefault="00D9419A" w:rsidP="00D9419A">
      <w:pPr>
        <w:pStyle w:val="Style"/>
        <w:ind w:right="28"/>
        <w:rPr>
          <w:b/>
          <w:bCs/>
          <w:color w:val="3F3E41"/>
          <w:w w:val="109"/>
        </w:rPr>
      </w:pPr>
    </w:p>
    <w:p w14:paraId="4E12D372" w14:textId="77777777" w:rsidR="00D9419A" w:rsidRPr="00245169" w:rsidRDefault="00D9419A" w:rsidP="00D9419A">
      <w:pPr>
        <w:pStyle w:val="Style"/>
        <w:ind w:right="28"/>
        <w:rPr>
          <w:bCs/>
          <w:w w:val="109"/>
        </w:rPr>
      </w:pPr>
      <w:r w:rsidRPr="00245169">
        <w:rPr>
          <w:bCs/>
          <w:w w:val="109"/>
        </w:rPr>
        <w:t>Applicant______________________________________________________________</w:t>
      </w:r>
      <w:r w:rsidR="00AA05C1" w:rsidRPr="00245169">
        <w:rPr>
          <w:bCs/>
          <w:w w:val="109"/>
        </w:rPr>
        <w:t>_</w:t>
      </w:r>
    </w:p>
    <w:p w14:paraId="43469F9F" w14:textId="77777777" w:rsidR="00D9419A" w:rsidRPr="00245169" w:rsidRDefault="00D9419A" w:rsidP="00D9419A">
      <w:pPr>
        <w:pStyle w:val="Style"/>
        <w:ind w:right="28"/>
        <w:rPr>
          <w:bCs/>
          <w:w w:val="109"/>
        </w:rPr>
      </w:pPr>
    </w:p>
    <w:p w14:paraId="07665D20" w14:textId="77777777" w:rsidR="00D9419A" w:rsidRPr="00245169" w:rsidRDefault="00846B92" w:rsidP="00D9419A">
      <w:pPr>
        <w:pStyle w:val="Style"/>
        <w:ind w:right="28"/>
        <w:rPr>
          <w:bCs/>
          <w:w w:val="109"/>
        </w:rPr>
      </w:pPr>
      <w:r w:rsidRPr="00245169">
        <w:rPr>
          <w:bCs/>
          <w:w w:val="109"/>
        </w:rPr>
        <w:t xml:space="preserve">Street </w:t>
      </w:r>
      <w:r w:rsidR="00D9419A" w:rsidRPr="00245169">
        <w:rPr>
          <w:bCs/>
          <w:w w:val="109"/>
        </w:rPr>
        <w:t>Address____________________________</w:t>
      </w:r>
      <w:r w:rsidRPr="00245169">
        <w:rPr>
          <w:bCs/>
          <w:w w:val="109"/>
        </w:rPr>
        <w:t>______________________________</w:t>
      </w:r>
    </w:p>
    <w:p w14:paraId="7D0F373D" w14:textId="77777777" w:rsidR="00D9419A" w:rsidRPr="00245169" w:rsidRDefault="00D9419A" w:rsidP="00D9419A">
      <w:pPr>
        <w:pStyle w:val="Style"/>
        <w:ind w:right="28"/>
        <w:rPr>
          <w:bCs/>
          <w:w w:val="109"/>
        </w:rPr>
      </w:pPr>
    </w:p>
    <w:p w14:paraId="4BC71C37" w14:textId="77777777" w:rsidR="00846B92" w:rsidRPr="00245169" w:rsidRDefault="00846B92" w:rsidP="00D9419A">
      <w:pPr>
        <w:pStyle w:val="Style"/>
        <w:ind w:right="28"/>
        <w:rPr>
          <w:bCs/>
          <w:w w:val="109"/>
        </w:rPr>
      </w:pPr>
      <w:r w:rsidRPr="00245169">
        <w:rPr>
          <w:bCs/>
          <w:w w:val="109"/>
        </w:rPr>
        <w:t>City______________________County_______________State______Zip Code_______</w:t>
      </w:r>
    </w:p>
    <w:p w14:paraId="309249F7" w14:textId="77777777" w:rsidR="00846B92" w:rsidRPr="00245169" w:rsidRDefault="00846B92" w:rsidP="00D9419A">
      <w:pPr>
        <w:pStyle w:val="Style"/>
        <w:ind w:right="28"/>
        <w:rPr>
          <w:bCs/>
          <w:w w:val="109"/>
        </w:rPr>
      </w:pPr>
    </w:p>
    <w:p w14:paraId="772C565A" w14:textId="77777777" w:rsidR="00D9419A" w:rsidRPr="00245169" w:rsidRDefault="00846B92" w:rsidP="00D9419A">
      <w:pPr>
        <w:pStyle w:val="Style"/>
        <w:ind w:right="28"/>
        <w:rPr>
          <w:bCs/>
          <w:w w:val="109"/>
        </w:rPr>
      </w:pPr>
      <w:r w:rsidRPr="00245169">
        <w:rPr>
          <w:bCs/>
          <w:w w:val="109"/>
        </w:rPr>
        <w:t>Mailing</w:t>
      </w:r>
      <w:r w:rsidR="00D9419A" w:rsidRPr="00245169">
        <w:rPr>
          <w:bCs/>
          <w:w w:val="109"/>
        </w:rPr>
        <w:t xml:space="preserve"> Address (if</w:t>
      </w:r>
      <w:r w:rsidR="00AA05C1" w:rsidRPr="00245169">
        <w:rPr>
          <w:bCs/>
          <w:w w:val="109"/>
        </w:rPr>
        <w:t xml:space="preserve"> d</w:t>
      </w:r>
      <w:r w:rsidR="00D9419A" w:rsidRPr="00245169">
        <w:rPr>
          <w:bCs/>
          <w:w w:val="109"/>
        </w:rPr>
        <w:t>ifferent</w:t>
      </w:r>
      <w:r w:rsidR="00623E38" w:rsidRPr="00245169">
        <w:rPr>
          <w:bCs/>
          <w:w w:val="109"/>
        </w:rPr>
        <w:t>) _</w:t>
      </w:r>
      <w:r w:rsidR="00D9419A" w:rsidRPr="00245169">
        <w:rPr>
          <w:bCs/>
          <w:w w:val="109"/>
        </w:rPr>
        <w:t>__________________</w:t>
      </w:r>
      <w:r w:rsidR="00AA05C1" w:rsidRPr="00245169">
        <w:rPr>
          <w:bCs/>
          <w:w w:val="109"/>
        </w:rPr>
        <w:t>____________________________</w:t>
      </w:r>
    </w:p>
    <w:p w14:paraId="7AF9C1CA" w14:textId="77777777" w:rsidR="00D9419A" w:rsidRPr="00245169" w:rsidRDefault="00D9419A" w:rsidP="00D9419A">
      <w:pPr>
        <w:pStyle w:val="Style"/>
        <w:ind w:right="28"/>
        <w:rPr>
          <w:bCs/>
          <w:w w:val="109"/>
        </w:rPr>
      </w:pPr>
    </w:p>
    <w:p w14:paraId="5A8C4F67" w14:textId="77777777" w:rsidR="00D9419A" w:rsidRPr="00245169" w:rsidRDefault="00D9419A" w:rsidP="00D9419A">
      <w:pPr>
        <w:pStyle w:val="Style"/>
        <w:ind w:right="28"/>
        <w:rPr>
          <w:bCs/>
          <w:w w:val="109"/>
        </w:rPr>
      </w:pPr>
      <w:r w:rsidRPr="00245169">
        <w:rPr>
          <w:bCs/>
          <w:w w:val="109"/>
        </w:rPr>
        <w:t>City______________________County_____________</w:t>
      </w:r>
      <w:r w:rsidR="00AA05C1" w:rsidRPr="00245169">
        <w:rPr>
          <w:bCs/>
          <w:w w:val="109"/>
        </w:rPr>
        <w:t>__State______Zip Code_______</w:t>
      </w:r>
    </w:p>
    <w:p w14:paraId="53CF0758" w14:textId="77777777" w:rsidR="00D9419A" w:rsidRPr="00245169" w:rsidRDefault="00D9419A" w:rsidP="00D9419A">
      <w:pPr>
        <w:pStyle w:val="Style"/>
        <w:ind w:right="28"/>
        <w:rPr>
          <w:bCs/>
          <w:w w:val="109"/>
        </w:rPr>
      </w:pPr>
    </w:p>
    <w:p w14:paraId="4859AE82" w14:textId="77777777" w:rsidR="00D9419A" w:rsidRPr="00245169" w:rsidRDefault="00D9419A" w:rsidP="00D9419A">
      <w:pPr>
        <w:pStyle w:val="Style"/>
        <w:ind w:right="28"/>
        <w:rPr>
          <w:bCs/>
          <w:w w:val="109"/>
        </w:rPr>
      </w:pPr>
      <w:r w:rsidRPr="00245169">
        <w:rPr>
          <w:bCs/>
          <w:w w:val="109"/>
        </w:rPr>
        <w:t>Medicare Provider Number(s</w:t>
      </w:r>
      <w:r w:rsidR="00EB321F" w:rsidRPr="00245169">
        <w:rPr>
          <w:bCs/>
          <w:w w:val="109"/>
        </w:rPr>
        <w:t>) _</w:t>
      </w:r>
      <w:r w:rsidRPr="00245169">
        <w:rPr>
          <w:bCs/>
          <w:w w:val="109"/>
        </w:rPr>
        <w:t>____________National P</w:t>
      </w:r>
      <w:r w:rsidR="00AA05C1" w:rsidRPr="00245169">
        <w:rPr>
          <w:bCs/>
          <w:w w:val="109"/>
        </w:rPr>
        <w:t>rovider Identifier__________</w:t>
      </w:r>
      <w:r w:rsidRPr="00245169">
        <w:rPr>
          <w:bCs/>
          <w:w w:val="109"/>
        </w:rPr>
        <w:t>_</w:t>
      </w:r>
    </w:p>
    <w:p w14:paraId="33888E83" w14:textId="77777777" w:rsidR="00D9419A" w:rsidRPr="00245169" w:rsidRDefault="00D9419A" w:rsidP="00D9419A">
      <w:pPr>
        <w:pStyle w:val="Style"/>
        <w:ind w:left="792" w:right="1722" w:hanging="792"/>
        <w:rPr>
          <w:b/>
          <w:bCs/>
          <w:w w:val="109"/>
        </w:rPr>
      </w:pPr>
    </w:p>
    <w:p w14:paraId="18D016E7" w14:textId="77777777" w:rsidR="00F9794D" w:rsidRPr="00245169" w:rsidRDefault="00F9794D" w:rsidP="00797079">
      <w:pPr>
        <w:pStyle w:val="Style"/>
        <w:spacing w:line="1" w:lineRule="exact"/>
        <w:ind w:right="71"/>
        <w:rPr>
          <w:sz w:val="22"/>
          <w:szCs w:val="22"/>
        </w:rPr>
      </w:pPr>
    </w:p>
    <w:p w14:paraId="020B5132" w14:textId="77777777" w:rsidR="00CC6005" w:rsidRPr="00245169" w:rsidRDefault="00CC6005" w:rsidP="00B405BD">
      <w:pPr>
        <w:pStyle w:val="Style"/>
        <w:spacing w:line="264" w:lineRule="exact"/>
        <w:ind w:right="1"/>
        <w:rPr>
          <w:bCs/>
          <w:iCs/>
        </w:rPr>
      </w:pPr>
    </w:p>
    <w:p w14:paraId="0736A443" w14:textId="77777777" w:rsidR="00797079" w:rsidRPr="00245169" w:rsidRDefault="003D3526" w:rsidP="00B405BD">
      <w:pPr>
        <w:pStyle w:val="Style"/>
        <w:spacing w:line="264" w:lineRule="exact"/>
        <w:ind w:right="1"/>
        <w:rPr>
          <w:bCs/>
          <w:iCs/>
        </w:rPr>
      </w:pPr>
      <w:r>
        <w:rPr>
          <w:bCs/>
          <w:iCs/>
        </w:rPr>
        <w:t xml:space="preserve">Primary </w:t>
      </w:r>
      <w:r w:rsidR="00797079" w:rsidRPr="00245169">
        <w:rPr>
          <w:bCs/>
          <w:iCs/>
        </w:rPr>
        <w:t>Person to be contacted on matters involving this application:</w:t>
      </w:r>
    </w:p>
    <w:p w14:paraId="5648618D" w14:textId="77777777" w:rsidR="00797079" w:rsidRPr="00245169" w:rsidRDefault="00797079" w:rsidP="00B405BD">
      <w:pPr>
        <w:pStyle w:val="Style"/>
        <w:spacing w:line="264" w:lineRule="exact"/>
        <w:ind w:right="1"/>
        <w:rPr>
          <w:bCs/>
          <w:iCs/>
        </w:rPr>
      </w:pPr>
    </w:p>
    <w:p w14:paraId="31D34C6F" w14:textId="77777777" w:rsidR="00797079" w:rsidRPr="00245169" w:rsidRDefault="00797079" w:rsidP="00B405BD">
      <w:pPr>
        <w:pStyle w:val="Style"/>
        <w:spacing w:line="264" w:lineRule="exact"/>
        <w:ind w:right="1"/>
        <w:rPr>
          <w:bCs/>
          <w:iCs/>
        </w:rPr>
      </w:pPr>
      <w:r w:rsidRPr="00245169">
        <w:rPr>
          <w:bCs/>
          <w:iCs/>
        </w:rPr>
        <w:t>Name________________________________________________________________________</w:t>
      </w:r>
    </w:p>
    <w:p w14:paraId="1228104D" w14:textId="77777777" w:rsidR="00797079" w:rsidRPr="00245169" w:rsidRDefault="00797079" w:rsidP="00B405BD">
      <w:pPr>
        <w:pStyle w:val="Style"/>
        <w:spacing w:line="264" w:lineRule="exact"/>
        <w:ind w:right="1"/>
        <w:rPr>
          <w:bCs/>
          <w:iCs/>
        </w:rPr>
      </w:pPr>
    </w:p>
    <w:p w14:paraId="26060283" w14:textId="77777777" w:rsidR="00797079" w:rsidRPr="00245169" w:rsidRDefault="00797079" w:rsidP="00B405BD">
      <w:pPr>
        <w:pStyle w:val="Style"/>
        <w:spacing w:line="264" w:lineRule="exact"/>
        <w:ind w:right="1"/>
        <w:rPr>
          <w:bCs/>
          <w:iCs/>
        </w:rPr>
      </w:pPr>
      <w:r w:rsidRPr="00245169">
        <w:rPr>
          <w:bCs/>
          <w:iCs/>
        </w:rPr>
        <w:t>Title_________________________________________________________________________</w:t>
      </w:r>
    </w:p>
    <w:p w14:paraId="4F9B1955" w14:textId="77777777" w:rsidR="00797079" w:rsidRPr="00245169" w:rsidRDefault="00797079" w:rsidP="00B405BD">
      <w:pPr>
        <w:pStyle w:val="Style"/>
        <w:spacing w:line="264" w:lineRule="exact"/>
        <w:ind w:right="1"/>
        <w:rPr>
          <w:bCs/>
          <w:iCs/>
        </w:rPr>
      </w:pPr>
    </w:p>
    <w:p w14:paraId="0C279F22" w14:textId="77777777" w:rsidR="00797079" w:rsidRPr="00245169" w:rsidRDefault="00797079" w:rsidP="00B405BD">
      <w:pPr>
        <w:pStyle w:val="Style"/>
        <w:spacing w:line="264" w:lineRule="exact"/>
        <w:ind w:right="1"/>
        <w:rPr>
          <w:bCs/>
          <w:iCs/>
        </w:rPr>
      </w:pPr>
      <w:r w:rsidRPr="00245169">
        <w:rPr>
          <w:bCs/>
          <w:iCs/>
        </w:rPr>
        <w:t>Address______________________________________________________________________</w:t>
      </w:r>
    </w:p>
    <w:p w14:paraId="6710993E" w14:textId="77777777" w:rsidR="00797079" w:rsidRPr="00245169" w:rsidRDefault="00797079" w:rsidP="00B405BD">
      <w:pPr>
        <w:pStyle w:val="Style"/>
        <w:spacing w:line="264" w:lineRule="exact"/>
        <w:ind w:right="1"/>
        <w:rPr>
          <w:bCs/>
          <w:iCs/>
        </w:rPr>
      </w:pPr>
    </w:p>
    <w:p w14:paraId="02D3BAB7" w14:textId="77777777" w:rsidR="00797079" w:rsidRPr="00245169" w:rsidRDefault="00797079" w:rsidP="00B405BD">
      <w:pPr>
        <w:pStyle w:val="Style"/>
        <w:spacing w:line="264" w:lineRule="exact"/>
        <w:ind w:right="1"/>
        <w:rPr>
          <w:bCs/>
          <w:iCs/>
        </w:rPr>
      </w:pPr>
      <w:r w:rsidRPr="00245169">
        <w:rPr>
          <w:bCs/>
          <w:iCs/>
        </w:rPr>
        <w:t>Address______________________________________________________________________</w:t>
      </w:r>
    </w:p>
    <w:p w14:paraId="0FAEB422" w14:textId="77777777" w:rsidR="00797079" w:rsidRPr="00245169" w:rsidRDefault="00797079" w:rsidP="00B405BD">
      <w:pPr>
        <w:pStyle w:val="Style"/>
        <w:spacing w:line="264" w:lineRule="exact"/>
        <w:ind w:right="1"/>
        <w:rPr>
          <w:bCs/>
          <w:iCs/>
        </w:rPr>
      </w:pPr>
    </w:p>
    <w:p w14:paraId="3C4131EE" w14:textId="77777777" w:rsidR="00797079" w:rsidRPr="00245169" w:rsidRDefault="00797079" w:rsidP="00B405BD">
      <w:pPr>
        <w:pStyle w:val="Style"/>
        <w:spacing w:line="264" w:lineRule="exact"/>
        <w:ind w:right="1"/>
        <w:rPr>
          <w:bCs/>
          <w:iCs/>
        </w:rPr>
      </w:pPr>
      <w:r w:rsidRPr="00245169">
        <w:rPr>
          <w:bCs/>
          <w:iCs/>
        </w:rPr>
        <w:t>City______________________County_______________State______Zip Code_____________</w:t>
      </w:r>
    </w:p>
    <w:p w14:paraId="2C253D12" w14:textId="77777777" w:rsidR="00797079" w:rsidRPr="00245169" w:rsidRDefault="00797079" w:rsidP="00B405BD">
      <w:pPr>
        <w:pStyle w:val="Style"/>
        <w:spacing w:line="264" w:lineRule="exact"/>
        <w:ind w:right="1"/>
        <w:rPr>
          <w:bCs/>
          <w:iCs/>
        </w:rPr>
      </w:pPr>
    </w:p>
    <w:p w14:paraId="2BA4AB90" w14:textId="77777777" w:rsidR="00797079" w:rsidRPr="00245169" w:rsidRDefault="00797079" w:rsidP="00B405BD">
      <w:pPr>
        <w:pStyle w:val="Style"/>
        <w:spacing w:line="264" w:lineRule="exact"/>
        <w:ind w:right="1"/>
        <w:rPr>
          <w:bCs/>
          <w:iCs/>
        </w:rPr>
      </w:pPr>
      <w:r w:rsidRPr="00245169">
        <w:rPr>
          <w:bCs/>
          <w:iCs/>
        </w:rPr>
        <w:t>Telephone_____________</w:t>
      </w:r>
      <w:r w:rsidRPr="00245169">
        <w:rPr>
          <w:bCs/>
          <w:iCs/>
        </w:rPr>
        <w:tab/>
        <w:t>Facs</w:t>
      </w:r>
      <w:r w:rsidR="0088756D">
        <w:rPr>
          <w:bCs/>
          <w:iCs/>
        </w:rPr>
        <w:t>i</w:t>
      </w:r>
      <w:r w:rsidRPr="00245169">
        <w:rPr>
          <w:bCs/>
          <w:iCs/>
        </w:rPr>
        <w:t>mile_____________ E-mail___________________________</w:t>
      </w:r>
    </w:p>
    <w:p w14:paraId="67568CDA" w14:textId="77777777" w:rsidR="00797079" w:rsidRPr="00245169" w:rsidRDefault="00797079" w:rsidP="00B405BD">
      <w:pPr>
        <w:pStyle w:val="Style"/>
        <w:spacing w:line="264" w:lineRule="exact"/>
        <w:ind w:right="1"/>
        <w:rPr>
          <w:bCs/>
          <w:iCs/>
        </w:rPr>
      </w:pPr>
    </w:p>
    <w:p w14:paraId="7E66635B" w14:textId="77777777" w:rsidR="00A961D6" w:rsidRDefault="00A961D6" w:rsidP="00B405BD">
      <w:pPr>
        <w:pStyle w:val="Style"/>
        <w:spacing w:line="264" w:lineRule="exact"/>
        <w:ind w:right="1"/>
        <w:rPr>
          <w:b/>
          <w:bCs/>
          <w:iCs/>
          <w:color w:val="403E41"/>
          <w:u w:val="single"/>
        </w:rPr>
      </w:pPr>
    </w:p>
    <w:p w14:paraId="38FE83EF" w14:textId="77777777" w:rsidR="003D3526" w:rsidRDefault="003D3526" w:rsidP="00B405BD">
      <w:pPr>
        <w:pStyle w:val="Style"/>
        <w:spacing w:line="264" w:lineRule="exact"/>
        <w:ind w:right="1"/>
        <w:rPr>
          <w:b/>
          <w:bCs/>
          <w:iCs/>
          <w:color w:val="403E41"/>
          <w:u w:val="single"/>
        </w:rPr>
      </w:pPr>
    </w:p>
    <w:p w14:paraId="171834A1" w14:textId="77777777" w:rsidR="003D3526" w:rsidRDefault="003D3526" w:rsidP="00B405BD">
      <w:pPr>
        <w:pStyle w:val="Style"/>
        <w:spacing w:line="264" w:lineRule="exact"/>
        <w:ind w:right="1"/>
        <w:rPr>
          <w:b/>
          <w:bCs/>
          <w:iCs/>
          <w:color w:val="403E41"/>
          <w:u w:val="single"/>
        </w:rPr>
      </w:pPr>
    </w:p>
    <w:p w14:paraId="16A7BEEF" w14:textId="77777777" w:rsidR="003D3526" w:rsidRDefault="003D3526" w:rsidP="00B405BD">
      <w:pPr>
        <w:pStyle w:val="Style"/>
        <w:spacing w:line="264" w:lineRule="exact"/>
        <w:ind w:right="1"/>
        <w:rPr>
          <w:b/>
          <w:bCs/>
          <w:iCs/>
          <w:color w:val="403E41"/>
          <w:u w:val="single"/>
        </w:rPr>
      </w:pPr>
    </w:p>
    <w:p w14:paraId="3C54A460" w14:textId="77777777" w:rsidR="003D3526" w:rsidRDefault="003D3526" w:rsidP="00B405BD">
      <w:pPr>
        <w:pStyle w:val="Style"/>
        <w:spacing w:line="264" w:lineRule="exact"/>
        <w:ind w:right="1"/>
        <w:rPr>
          <w:b/>
          <w:bCs/>
          <w:iCs/>
          <w:color w:val="403E41"/>
          <w:u w:val="single"/>
        </w:rPr>
      </w:pPr>
    </w:p>
    <w:p w14:paraId="1632D0A4" w14:textId="77777777" w:rsidR="003D3526" w:rsidRDefault="003D3526" w:rsidP="00B405BD">
      <w:pPr>
        <w:pStyle w:val="Style"/>
        <w:spacing w:line="264" w:lineRule="exact"/>
        <w:ind w:right="1"/>
        <w:rPr>
          <w:b/>
          <w:bCs/>
          <w:iCs/>
          <w:color w:val="403E41"/>
          <w:u w:val="single"/>
        </w:rPr>
      </w:pPr>
    </w:p>
    <w:p w14:paraId="45897DBB" w14:textId="77777777" w:rsidR="003D3526" w:rsidRPr="00EB0398" w:rsidRDefault="003D3526" w:rsidP="003D3526">
      <w:pPr>
        <w:pStyle w:val="Style"/>
        <w:spacing w:line="264" w:lineRule="exact"/>
        <w:ind w:right="1"/>
        <w:rPr>
          <w:bCs/>
          <w:iCs/>
        </w:rPr>
      </w:pPr>
      <w:r w:rsidRPr="00EB0398">
        <w:rPr>
          <w:bCs/>
          <w:iCs/>
        </w:rPr>
        <w:lastRenderedPageBreak/>
        <w:t>Additional or Alternate Person to be contacted on matters involving this application:</w:t>
      </w:r>
    </w:p>
    <w:p w14:paraId="46A94F84" w14:textId="77777777" w:rsidR="003D3526" w:rsidRPr="00EB0398" w:rsidRDefault="003D3526" w:rsidP="003D3526">
      <w:pPr>
        <w:pStyle w:val="Style"/>
        <w:spacing w:line="264" w:lineRule="exact"/>
        <w:ind w:right="1"/>
        <w:rPr>
          <w:bCs/>
          <w:iCs/>
        </w:rPr>
      </w:pPr>
    </w:p>
    <w:p w14:paraId="685C59F6" w14:textId="77777777" w:rsidR="003D3526" w:rsidRPr="00EB0398" w:rsidRDefault="003D3526" w:rsidP="003D3526">
      <w:pPr>
        <w:pStyle w:val="Style"/>
        <w:spacing w:line="264" w:lineRule="exact"/>
        <w:ind w:right="1"/>
        <w:rPr>
          <w:bCs/>
          <w:iCs/>
        </w:rPr>
      </w:pPr>
      <w:r w:rsidRPr="00EB0398">
        <w:rPr>
          <w:bCs/>
          <w:iCs/>
        </w:rPr>
        <w:t>Name________________________________________________________________________</w:t>
      </w:r>
    </w:p>
    <w:p w14:paraId="39F4187F" w14:textId="77777777" w:rsidR="003D3526" w:rsidRPr="00EB0398" w:rsidRDefault="003D3526" w:rsidP="003D3526">
      <w:pPr>
        <w:pStyle w:val="Style"/>
        <w:spacing w:line="264" w:lineRule="exact"/>
        <w:ind w:right="1"/>
        <w:rPr>
          <w:bCs/>
          <w:iCs/>
        </w:rPr>
      </w:pPr>
    </w:p>
    <w:p w14:paraId="645C89B7" w14:textId="77777777" w:rsidR="003D3526" w:rsidRPr="00EB0398" w:rsidRDefault="003D3526" w:rsidP="003D3526">
      <w:pPr>
        <w:pStyle w:val="Style"/>
        <w:spacing w:line="264" w:lineRule="exact"/>
        <w:ind w:right="1"/>
        <w:rPr>
          <w:bCs/>
          <w:iCs/>
        </w:rPr>
      </w:pPr>
      <w:r w:rsidRPr="00EB0398">
        <w:rPr>
          <w:bCs/>
          <w:iCs/>
        </w:rPr>
        <w:t>Title_________________________________________________________________________</w:t>
      </w:r>
    </w:p>
    <w:p w14:paraId="4D1C198E" w14:textId="77777777" w:rsidR="003D3526" w:rsidRPr="00EB0398" w:rsidRDefault="003D3526" w:rsidP="003D3526">
      <w:pPr>
        <w:pStyle w:val="Style"/>
        <w:spacing w:line="264" w:lineRule="exact"/>
        <w:ind w:right="1"/>
        <w:rPr>
          <w:bCs/>
          <w:iCs/>
        </w:rPr>
      </w:pPr>
    </w:p>
    <w:p w14:paraId="4A0D41E4" w14:textId="77777777" w:rsidR="003D3526" w:rsidRPr="00EB0398" w:rsidRDefault="003D3526" w:rsidP="003D3526">
      <w:pPr>
        <w:pStyle w:val="Style"/>
        <w:spacing w:line="264" w:lineRule="exact"/>
        <w:ind w:right="1"/>
        <w:rPr>
          <w:bCs/>
          <w:iCs/>
        </w:rPr>
      </w:pPr>
      <w:r w:rsidRPr="00EB0398">
        <w:rPr>
          <w:bCs/>
          <w:iCs/>
        </w:rPr>
        <w:t>Address______________________________________________________________________</w:t>
      </w:r>
    </w:p>
    <w:p w14:paraId="79A5917B" w14:textId="77777777" w:rsidR="003D3526" w:rsidRPr="00EB0398" w:rsidRDefault="003D3526" w:rsidP="003D3526">
      <w:pPr>
        <w:pStyle w:val="Style"/>
        <w:spacing w:line="264" w:lineRule="exact"/>
        <w:ind w:right="1"/>
        <w:rPr>
          <w:bCs/>
          <w:iCs/>
        </w:rPr>
      </w:pPr>
    </w:p>
    <w:p w14:paraId="5FCB0ABA" w14:textId="77777777" w:rsidR="003D3526" w:rsidRPr="00EB0398" w:rsidRDefault="003D3526" w:rsidP="003D3526">
      <w:pPr>
        <w:pStyle w:val="Style"/>
        <w:spacing w:line="264" w:lineRule="exact"/>
        <w:ind w:right="1"/>
        <w:rPr>
          <w:bCs/>
          <w:iCs/>
        </w:rPr>
      </w:pPr>
      <w:r w:rsidRPr="00EB0398">
        <w:rPr>
          <w:bCs/>
          <w:iCs/>
        </w:rPr>
        <w:t>Address______________________________________________________________________</w:t>
      </w:r>
    </w:p>
    <w:p w14:paraId="0B6762E8" w14:textId="77777777" w:rsidR="003D3526" w:rsidRPr="00EB0398" w:rsidRDefault="003D3526" w:rsidP="003D3526">
      <w:pPr>
        <w:pStyle w:val="Style"/>
        <w:spacing w:line="264" w:lineRule="exact"/>
        <w:ind w:right="1"/>
        <w:rPr>
          <w:bCs/>
          <w:iCs/>
        </w:rPr>
      </w:pPr>
    </w:p>
    <w:p w14:paraId="184A0FE3" w14:textId="77777777" w:rsidR="003D3526" w:rsidRPr="00EB0398" w:rsidRDefault="003D3526" w:rsidP="003D3526">
      <w:pPr>
        <w:pStyle w:val="Style"/>
        <w:spacing w:line="264" w:lineRule="exact"/>
        <w:ind w:right="1"/>
        <w:rPr>
          <w:bCs/>
          <w:iCs/>
        </w:rPr>
      </w:pPr>
      <w:r w:rsidRPr="00EB0398">
        <w:rPr>
          <w:bCs/>
          <w:iCs/>
        </w:rPr>
        <w:t>City______________________County_______________State______Zip Code_____________</w:t>
      </w:r>
    </w:p>
    <w:p w14:paraId="6C503461" w14:textId="77777777" w:rsidR="003D3526" w:rsidRPr="00EB0398" w:rsidRDefault="003D3526" w:rsidP="003D3526">
      <w:pPr>
        <w:pStyle w:val="Style"/>
        <w:spacing w:line="264" w:lineRule="exact"/>
        <w:ind w:right="1"/>
        <w:rPr>
          <w:bCs/>
          <w:iCs/>
        </w:rPr>
      </w:pPr>
    </w:p>
    <w:p w14:paraId="5BF660ED" w14:textId="77777777" w:rsidR="003D3526" w:rsidRPr="00245169" w:rsidRDefault="003D3526" w:rsidP="003D3526">
      <w:pPr>
        <w:pStyle w:val="Style"/>
        <w:spacing w:line="264" w:lineRule="exact"/>
        <w:ind w:right="1"/>
        <w:rPr>
          <w:bCs/>
          <w:iCs/>
        </w:rPr>
      </w:pPr>
      <w:r w:rsidRPr="00EB0398">
        <w:rPr>
          <w:bCs/>
          <w:iCs/>
        </w:rPr>
        <w:t>Telephone_____________</w:t>
      </w:r>
      <w:r w:rsidRPr="00EB0398">
        <w:rPr>
          <w:bCs/>
          <w:iCs/>
        </w:rPr>
        <w:tab/>
        <w:t>Fa</w:t>
      </w:r>
      <w:r w:rsidR="0088756D" w:rsidRPr="00EB0398">
        <w:rPr>
          <w:bCs/>
          <w:iCs/>
        </w:rPr>
        <w:t>c</w:t>
      </w:r>
      <w:r w:rsidRPr="00EB0398">
        <w:rPr>
          <w:bCs/>
          <w:iCs/>
        </w:rPr>
        <w:t>s</w:t>
      </w:r>
      <w:r w:rsidR="0088756D" w:rsidRPr="00EB0398">
        <w:rPr>
          <w:bCs/>
          <w:iCs/>
        </w:rPr>
        <w:t>i</w:t>
      </w:r>
      <w:r w:rsidRPr="00EB0398">
        <w:rPr>
          <w:bCs/>
          <w:iCs/>
        </w:rPr>
        <w:t>mile_____________</w:t>
      </w:r>
      <w:r w:rsidRPr="00245169">
        <w:rPr>
          <w:bCs/>
          <w:iCs/>
        </w:rPr>
        <w:t xml:space="preserve"> E-mail___________________________</w:t>
      </w:r>
    </w:p>
    <w:p w14:paraId="15F14F53" w14:textId="77777777" w:rsidR="00A961D6" w:rsidRDefault="00A961D6" w:rsidP="00B405BD">
      <w:pPr>
        <w:pStyle w:val="Style"/>
        <w:spacing w:line="264" w:lineRule="exact"/>
        <w:ind w:right="1"/>
        <w:rPr>
          <w:b/>
          <w:bCs/>
          <w:iCs/>
          <w:color w:val="403E41"/>
          <w:u w:val="single"/>
        </w:rPr>
      </w:pPr>
    </w:p>
    <w:p w14:paraId="657CD3DB" w14:textId="77777777" w:rsidR="00A961D6" w:rsidRDefault="00A961D6" w:rsidP="00B405BD">
      <w:pPr>
        <w:pStyle w:val="Style"/>
        <w:spacing w:line="264" w:lineRule="exact"/>
        <w:ind w:right="1"/>
        <w:rPr>
          <w:b/>
          <w:bCs/>
          <w:iCs/>
          <w:color w:val="403E41"/>
          <w:u w:val="single"/>
        </w:rPr>
      </w:pPr>
    </w:p>
    <w:p w14:paraId="00D854F3" w14:textId="77777777" w:rsidR="00B405BD" w:rsidRPr="007A0E68" w:rsidRDefault="008E6922" w:rsidP="00B405BD">
      <w:pPr>
        <w:pStyle w:val="Style"/>
        <w:spacing w:line="264" w:lineRule="exact"/>
        <w:ind w:right="1"/>
        <w:rPr>
          <w:b/>
          <w:bCs/>
          <w:iCs/>
          <w:color w:val="403E41"/>
        </w:rPr>
      </w:pPr>
      <w:r>
        <w:rPr>
          <w:b/>
          <w:bCs/>
          <w:iCs/>
          <w:color w:val="403E41"/>
          <w:u w:val="single"/>
        </w:rPr>
        <w:br w:type="page"/>
      </w:r>
      <w:r w:rsidR="00797079" w:rsidRPr="007A0E68">
        <w:rPr>
          <w:b/>
          <w:bCs/>
          <w:iCs/>
          <w:color w:val="403E41"/>
          <w:u w:val="single"/>
        </w:rPr>
        <w:lastRenderedPageBreak/>
        <w:t xml:space="preserve">Review </w:t>
      </w:r>
      <w:r w:rsidR="00160681" w:rsidRPr="007A0E68">
        <w:rPr>
          <w:b/>
          <w:bCs/>
          <w:iCs/>
          <w:color w:val="403E41"/>
          <w:u w:val="single"/>
        </w:rPr>
        <w:t>Criteria</w:t>
      </w:r>
      <w:r w:rsidR="00797079" w:rsidRPr="007A0E68">
        <w:rPr>
          <w:b/>
          <w:bCs/>
          <w:iCs/>
          <w:color w:val="403E41"/>
          <w:u w:val="single"/>
        </w:rPr>
        <w:t xml:space="preserve"> for </w:t>
      </w:r>
      <w:r w:rsidR="00160681" w:rsidRPr="007A0E68">
        <w:rPr>
          <w:b/>
          <w:bCs/>
          <w:iCs/>
          <w:color w:val="403E41"/>
          <w:u w:val="single"/>
        </w:rPr>
        <w:t xml:space="preserve">a </w:t>
      </w:r>
      <w:r w:rsidR="00805D0E" w:rsidRPr="007A0E68">
        <w:rPr>
          <w:b/>
          <w:bCs/>
          <w:iCs/>
          <w:color w:val="403E41"/>
          <w:u w:val="single"/>
        </w:rPr>
        <w:t xml:space="preserve">Certificate of </w:t>
      </w:r>
      <w:r w:rsidR="00657387" w:rsidRPr="007A0E68">
        <w:rPr>
          <w:b/>
          <w:bCs/>
          <w:iCs/>
          <w:color w:val="403E41"/>
          <w:u w:val="single"/>
        </w:rPr>
        <w:t xml:space="preserve">Ongoing </w:t>
      </w:r>
      <w:r w:rsidR="008A0C30" w:rsidRPr="007A0E68">
        <w:rPr>
          <w:b/>
          <w:bCs/>
          <w:iCs/>
          <w:color w:val="403E41"/>
          <w:u w:val="single"/>
        </w:rPr>
        <w:t xml:space="preserve">Performance </w:t>
      </w:r>
      <w:r w:rsidR="008A0C30" w:rsidRPr="007A0E68">
        <w:rPr>
          <w:b/>
          <w:bCs/>
          <w:iCs/>
          <w:color w:val="403E41"/>
        </w:rPr>
        <w:t>(</w:t>
      </w:r>
      <w:r w:rsidR="00797079" w:rsidRPr="007A0E68">
        <w:rPr>
          <w:b/>
          <w:bCs/>
          <w:iCs/>
          <w:color w:val="403E41"/>
        </w:rPr>
        <w:t>COMAR 10.24.</w:t>
      </w:r>
      <w:r w:rsidR="00805D0E" w:rsidRPr="007A0E68">
        <w:rPr>
          <w:b/>
          <w:bCs/>
          <w:iCs/>
          <w:color w:val="403E41"/>
        </w:rPr>
        <w:t>17</w:t>
      </w:r>
      <w:r w:rsidR="00797079" w:rsidRPr="007A0E68">
        <w:rPr>
          <w:b/>
          <w:bCs/>
          <w:iCs/>
          <w:color w:val="403E41"/>
        </w:rPr>
        <w:t>)</w:t>
      </w:r>
    </w:p>
    <w:p w14:paraId="063FA055" w14:textId="77777777" w:rsidR="00B76B52" w:rsidRPr="007A0E68" w:rsidRDefault="00B76B52" w:rsidP="00B405BD">
      <w:pPr>
        <w:pStyle w:val="Style"/>
        <w:spacing w:line="264" w:lineRule="exact"/>
        <w:ind w:right="1"/>
        <w:rPr>
          <w:b/>
          <w:bCs/>
          <w:iCs/>
          <w:color w:val="403E41"/>
        </w:rPr>
      </w:pPr>
    </w:p>
    <w:p w14:paraId="51F69D3E" w14:textId="77777777" w:rsidR="006B4F34" w:rsidRPr="007A0E68" w:rsidRDefault="006F6C31" w:rsidP="001A4C6A">
      <w:pPr>
        <w:pStyle w:val="Style"/>
        <w:ind w:right="71"/>
        <w:rPr>
          <w:b/>
          <w:color w:val="403E41"/>
          <w:u w:val="single"/>
        </w:rPr>
      </w:pPr>
      <w:r w:rsidRPr="007A0E68">
        <w:rPr>
          <w:b/>
          <w:color w:val="403E41"/>
          <w:u w:val="single"/>
        </w:rPr>
        <w:t>Data Collection</w:t>
      </w:r>
    </w:p>
    <w:p w14:paraId="7CFB39FB" w14:textId="77777777" w:rsidR="007E0C7A" w:rsidRPr="007A0E68" w:rsidRDefault="007E0C7A" w:rsidP="001A4C6A">
      <w:pPr>
        <w:pStyle w:val="Style"/>
        <w:ind w:right="71"/>
        <w:rPr>
          <w:b/>
          <w:color w:val="403E41"/>
          <w:u w:val="single"/>
        </w:rPr>
      </w:pPr>
    </w:p>
    <w:p w14:paraId="4CEC46B2" w14:textId="77777777" w:rsidR="007E0C7A" w:rsidRPr="008C0C07" w:rsidRDefault="001D276F" w:rsidP="001A4C6A">
      <w:pPr>
        <w:pStyle w:val="Style"/>
        <w:ind w:right="71"/>
        <w:rPr>
          <w:b/>
          <w:i/>
          <w:color w:val="403E41"/>
        </w:rPr>
      </w:pPr>
      <w:r>
        <w:rPr>
          <w:b/>
          <w:i/>
          <w:iCs/>
          <w:color w:val="403E41"/>
        </w:rPr>
        <w:t>COMAR 10.24.17.07B</w:t>
      </w:r>
      <w:r w:rsidRPr="007A0E68">
        <w:rPr>
          <w:b/>
          <w:i/>
          <w:iCs/>
          <w:color w:val="403E41"/>
        </w:rPr>
        <w:t>(</w:t>
      </w:r>
      <w:r>
        <w:rPr>
          <w:b/>
          <w:i/>
          <w:iCs/>
          <w:color w:val="403E41"/>
        </w:rPr>
        <w:t>3</w:t>
      </w:r>
      <w:r w:rsidRPr="007A0E68">
        <w:rPr>
          <w:b/>
          <w:i/>
          <w:iCs/>
          <w:color w:val="403E41"/>
        </w:rPr>
        <w:t>)</w:t>
      </w:r>
      <w:r w:rsidR="007E0C7A" w:rsidRPr="007A0E68">
        <w:rPr>
          <w:b/>
          <w:i/>
          <w:color w:val="403E41"/>
        </w:rPr>
        <w:t xml:space="preserve"> Each cardiac surgery program shall participate in uniform data collection and reporting.  This requirement is met through participation in STS-ACSD, with submission of duplicate information to the Maryland Health Care Commission.</w:t>
      </w:r>
      <w:r w:rsidR="00C73B48" w:rsidRPr="007A0E68">
        <w:rPr>
          <w:b/>
          <w:i/>
          <w:color w:val="403E41"/>
        </w:rPr>
        <w:t xml:space="preserve">  Each cardiac program shall also cooperate with the data collection requirements deemed necessary by the Maryland Health Care Commission to assure a complete, accurate, and fair evaluation of Maryland’s cardiac surgery programs.  </w:t>
      </w:r>
    </w:p>
    <w:p w14:paraId="1F6105E4" w14:textId="77777777" w:rsidR="006F6C31" w:rsidRPr="007A0E68" w:rsidRDefault="006F6C31" w:rsidP="001A4C6A">
      <w:pPr>
        <w:pStyle w:val="Style"/>
        <w:ind w:right="71"/>
        <w:rPr>
          <w:b/>
          <w:color w:val="403E41"/>
          <w:u w:val="single"/>
        </w:rPr>
      </w:pPr>
    </w:p>
    <w:p w14:paraId="682BAC88" w14:textId="77777777" w:rsidR="00F42A79" w:rsidRPr="007A0E68" w:rsidRDefault="00F42A79" w:rsidP="001A4C6A">
      <w:pPr>
        <w:pStyle w:val="Style"/>
        <w:ind w:right="71"/>
        <w:rPr>
          <w:color w:val="403E41"/>
        </w:rPr>
      </w:pPr>
      <w:r w:rsidRPr="007A0E68">
        <w:rPr>
          <w:b/>
          <w:color w:val="403E41"/>
        </w:rPr>
        <w:tab/>
      </w:r>
      <w:r w:rsidR="008C7A12" w:rsidRPr="007A0E68">
        <w:rPr>
          <w:b/>
          <w:color w:val="403E41"/>
        </w:rPr>
        <w:t>Q</w:t>
      </w:r>
      <w:r w:rsidR="00F74302">
        <w:rPr>
          <w:b/>
          <w:color w:val="403E41"/>
        </w:rPr>
        <w:t>1</w:t>
      </w:r>
      <w:r w:rsidRPr="007A0E68">
        <w:rPr>
          <w:b/>
          <w:color w:val="403E41"/>
        </w:rPr>
        <w:t xml:space="preserve">. </w:t>
      </w:r>
      <w:r w:rsidR="009E4B4F" w:rsidRPr="007A0E68">
        <w:rPr>
          <w:color w:val="403E41"/>
        </w:rPr>
        <w:t xml:space="preserve">Please </w:t>
      </w:r>
      <w:r w:rsidR="00B438C7">
        <w:rPr>
          <w:color w:val="403E41"/>
        </w:rPr>
        <w:t xml:space="preserve">address </w:t>
      </w:r>
      <w:r w:rsidR="000D78C9" w:rsidRPr="007A0E68">
        <w:rPr>
          <w:color w:val="403E41"/>
        </w:rPr>
        <w:t xml:space="preserve">the hospital’s </w:t>
      </w:r>
      <w:r w:rsidR="00B438C7">
        <w:rPr>
          <w:color w:val="403E41"/>
        </w:rPr>
        <w:t>compliance with this standard.</w:t>
      </w:r>
      <w:r w:rsidR="00BC6764">
        <w:rPr>
          <w:color w:val="403E41"/>
        </w:rPr>
        <w:t xml:space="preserve"> </w:t>
      </w:r>
      <w:r w:rsidR="00423024" w:rsidRPr="007A0E68">
        <w:rPr>
          <w:color w:val="403E41"/>
        </w:rPr>
        <w:tab/>
      </w:r>
      <w:r w:rsidR="009E4B4F" w:rsidRPr="007A0E68">
        <w:rPr>
          <w:color w:val="403E41"/>
        </w:rPr>
        <w:t xml:space="preserve"> </w:t>
      </w:r>
    </w:p>
    <w:p w14:paraId="6E86B9CA" w14:textId="77777777" w:rsidR="009E4B4F" w:rsidRPr="007A0E68" w:rsidRDefault="009E4B4F" w:rsidP="004C29ED">
      <w:pPr>
        <w:rPr>
          <w:rFonts w:ascii="Times New Roman" w:hAnsi="Times New Roman"/>
          <w:sz w:val="24"/>
          <w:szCs w:val="24"/>
        </w:rPr>
      </w:pPr>
    </w:p>
    <w:p w14:paraId="41927929" w14:textId="77777777" w:rsidR="006F6C31" w:rsidRPr="007A0E68" w:rsidRDefault="006F6C31" w:rsidP="001A4C6A">
      <w:pPr>
        <w:pStyle w:val="Style"/>
        <w:ind w:right="71"/>
        <w:rPr>
          <w:b/>
          <w:color w:val="403E41"/>
          <w:u w:val="single"/>
        </w:rPr>
      </w:pPr>
      <w:r w:rsidRPr="007A0E68">
        <w:rPr>
          <w:b/>
          <w:color w:val="403E41"/>
          <w:u w:val="single"/>
        </w:rPr>
        <w:t>Quality</w:t>
      </w:r>
    </w:p>
    <w:p w14:paraId="2B3F009F" w14:textId="77777777" w:rsidR="006F6C31" w:rsidRPr="007A0E68" w:rsidRDefault="006F6C31" w:rsidP="001A4C6A">
      <w:pPr>
        <w:pStyle w:val="Style"/>
        <w:ind w:right="71"/>
        <w:rPr>
          <w:b/>
          <w:color w:val="403E41"/>
          <w:u w:val="single"/>
        </w:rPr>
      </w:pPr>
    </w:p>
    <w:p w14:paraId="2B07AEBA" w14:textId="447F379E" w:rsidR="00AA34A7" w:rsidRPr="007A0E68" w:rsidRDefault="001D276F" w:rsidP="001A4C6A">
      <w:pPr>
        <w:pStyle w:val="Style"/>
        <w:ind w:right="71"/>
        <w:rPr>
          <w:b/>
          <w:i/>
          <w:color w:val="403E41"/>
        </w:rPr>
      </w:pPr>
      <w:r>
        <w:rPr>
          <w:b/>
          <w:i/>
          <w:iCs/>
          <w:color w:val="403E41"/>
        </w:rPr>
        <w:t>COMAR 10.24.17.07B</w:t>
      </w:r>
      <w:r w:rsidRPr="007A0E68">
        <w:rPr>
          <w:b/>
          <w:i/>
          <w:iCs/>
          <w:color w:val="403E41"/>
        </w:rPr>
        <w:t>(</w:t>
      </w:r>
      <w:r>
        <w:rPr>
          <w:b/>
          <w:i/>
          <w:iCs/>
          <w:color w:val="403E41"/>
        </w:rPr>
        <w:t>4</w:t>
      </w:r>
      <w:r w:rsidRPr="007A0E68">
        <w:rPr>
          <w:b/>
          <w:i/>
          <w:iCs/>
          <w:color w:val="403E41"/>
        </w:rPr>
        <w:t>)</w:t>
      </w:r>
      <w:r>
        <w:rPr>
          <w:b/>
          <w:i/>
          <w:iCs/>
          <w:color w:val="403E41"/>
        </w:rPr>
        <w:t>(a)</w:t>
      </w:r>
      <w:r>
        <w:rPr>
          <w:b/>
          <w:i/>
          <w:color w:val="403E41"/>
        </w:rPr>
        <w:t xml:space="preserve"> and (b)</w:t>
      </w:r>
      <w:r w:rsidR="001B6695" w:rsidRPr="007A0E68">
        <w:rPr>
          <w:b/>
          <w:i/>
          <w:color w:val="403E41"/>
        </w:rPr>
        <w:t xml:space="preserve"> The </w:t>
      </w:r>
      <w:r w:rsidR="00F74302">
        <w:rPr>
          <w:b/>
          <w:i/>
          <w:color w:val="403E41"/>
        </w:rPr>
        <w:t xml:space="preserve">chief executive officer of the </w:t>
      </w:r>
      <w:r w:rsidR="001B6695" w:rsidRPr="007A0E68">
        <w:rPr>
          <w:b/>
          <w:i/>
          <w:color w:val="403E41"/>
        </w:rPr>
        <w:t xml:space="preserve">hospital shall </w:t>
      </w:r>
      <w:r w:rsidR="00F74302">
        <w:rPr>
          <w:b/>
          <w:i/>
          <w:color w:val="403E41"/>
        </w:rPr>
        <w:t xml:space="preserve">certify </w:t>
      </w:r>
      <w:r w:rsidR="008E617A">
        <w:rPr>
          <w:b/>
          <w:i/>
          <w:color w:val="403E41"/>
        </w:rPr>
        <w:t>upon request by</w:t>
      </w:r>
      <w:r w:rsidR="00F74302">
        <w:rPr>
          <w:b/>
          <w:i/>
          <w:color w:val="403E41"/>
        </w:rPr>
        <w:t xml:space="preserve"> Commission </w:t>
      </w:r>
      <w:r w:rsidR="008E617A">
        <w:rPr>
          <w:b/>
          <w:i/>
          <w:color w:val="403E41"/>
        </w:rPr>
        <w:t xml:space="preserve">staff </w:t>
      </w:r>
      <w:r w:rsidR="00F74302">
        <w:rPr>
          <w:b/>
          <w:i/>
          <w:color w:val="403E41"/>
        </w:rPr>
        <w:t xml:space="preserve">that the hospital fully complies with each requirement for conducting and completing quality assurance activities specified in this chapter, including those regarding internal peer review of cases and external review of cases. </w:t>
      </w:r>
      <w:r w:rsidR="002C0FF9" w:rsidRPr="007A0E68">
        <w:rPr>
          <w:b/>
          <w:i/>
          <w:color w:val="403E41"/>
        </w:rPr>
        <w:t xml:space="preserve"> </w:t>
      </w:r>
      <w:r w:rsidR="008E617A">
        <w:rPr>
          <w:b/>
          <w:i/>
          <w:color w:val="403E41"/>
        </w:rPr>
        <w:t xml:space="preserve">A </w:t>
      </w:r>
      <w:r w:rsidR="002C0FF9" w:rsidRPr="007A0E68">
        <w:rPr>
          <w:b/>
          <w:i/>
          <w:color w:val="403E41"/>
        </w:rPr>
        <w:t>hospital</w:t>
      </w:r>
      <w:r w:rsidR="008E617A">
        <w:rPr>
          <w:b/>
          <w:i/>
          <w:color w:val="403E41"/>
        </w:rPr>
        <w:t>’s application for a Certificate of Ongoing Performance</w:t>
      </w:r>
      <w:r w:rsidR="002C0FF9" w:rsidRPr="007A0E68">
        <w:rPr>
          <w:b/>
          <w:i/>
          <w:color w:val="403E41"/>
        </w:rPr>
        <w:t xml:space="preserve"> shall demonstrate that it has taken appropriate action in response to concerns identified through its quality assurance process</w:t>
      </w:r>
      <w:r w:rsidR="008E617A">
        <w:rPr>
          <w:b/>
          <w:i/>
          <w:color w:val="403E41"/>
        </w:rPr>
        <w:t>es</w:t>
      </w:r>
      <w:r w:rsidR="002C0FF9" w:rsidRPr="007A0E68">
        <w:rPr>
          <w:b/>
          <w:i/>
          <w:color w:val="403E41"/>
        </w:rPr>
        <w:t>.</w:t>
      </w:r>
    </w:p>
    <w:p w14:paraId="60C6DCAD" w14:textId="77777777" w:rsidR="00620CF4" w:rsidRPr="007A0E68" w:rsidRDefault="00620CF4" w:rsidP="001A4C6A">
      <w:pPr>
        <w:pStyle w:val="Style"/>
        <w:ind w:right="71"/>
        <w:rPr>
          <w:b/>
          <w:i/>
          <w:color w:val="403E41"/>
        </w:rPr>
      </w:pPr>
    </w:p>
    <w:p w14:paraId="0012CB50" w14:textId="0404F157" w:rsidR="00C4008A" w:rsidRDefault="00620CF4" w:rsidP="001A4C6A">
      <w:pPr>
        <w:pStyle w:val="Style"/>
        <w:ind w:right="71"/>
        <w:rPr>
          <w:color w:val="403E41"/>
        </w:rPr>
      </w:pPr>
      <w:r w:rsidRPr="007A0E68">
        <w:rPr>
          <w:b/>
          <w:i/>
          <w:color w:val="403E41"/>
        </w:rPr>
        <w:tab/>
      </w:r>
      <w:r w:rsidR="008C7A12" w:rsidRPr="007A0E68">
        <w:rPr>
          <w:b/>
          <w:color w:val="403E41"/>
        </w:rPr>
        <w:t>Q</w:t>
      </w:r>
      <w:r w:rsidR="00F74302">
        <w:rPr>
          <w:b/>
          <w:color w:val="403E41"/>
        </w:rPr>
        <w:t>2</w:t>
      </w:r>
      <w:r w:rsidRPr="007A0E68">
        <w:rPr>
          <w:b/>
          <w:color w:val="403E41"/>
        </w:rPr>
        <w:t xml:space="preserve">. </w:t>
      </w:r>
      <w:r w:rsidR="00551294" w:rsidRPr="002F3A9B">
        <w:rPr>
          <w:bCs/>
          <w:color w:val="403E41"/>
        </w:rPr>
        <w:t xml:space="preserve">Please provide an overview of the </w:t>
      </w:r>
      <w:r w:rsidR="00B36601">
        <w:rPr>
          <w:bCs/>
          <w:color w:val="403E41"/>
        </w:rPr>
        <w:t xml:space="preserve">hospital’s </w:t>
      </w:r>
      <w:r w:rsidR="00551294" w:rsidRPr="002F3A9B">
        <w:rPr>
          <w:bCs/>
          <w:color w:val="403E41"/>
        </w:rPr>
        <w:t>quality assurance process as it pertains to cardiac surgery cases</w:t>
      </w:r>
      <w:r w:rsidR="00B36601">
        <w:rPr>
          <w:bCs/>
          <w:color w:val="403E41"/>
        </w:rPr>
        <w:t>, including explanations of</w:t>
      </w:r>
      <w:r w:rsidR="00551294">
        <w:rPr>
          <w:bCs/>
          <w:color w:val="403E41"/>
        </w:rPr>
        <w:t xml:space="preserve"> the structure and responsibilities of committees and key individuals involved. </w:t>
      </w:r>
    </w:p>
    <w:p w14:paraId="72FF4CF8" w14:textId="77777777" w:rsidR="00C4008A" w:rsidRDefault="00C4008A" w:rsidP="001A4C6A">
      <w:pPr>
        <w:pStyle w:val="Style"/>
        <w:ind w:right="71"/>
        <w:rPr>
          <w:color w:val="403E41"/>
        </w:rPr>
      </w:pPr>
    </w:p>
    <w:p w14:paraId="27091C5B" w14:textId="77777777" w:rsidR="002F3A9B" w:rsidRDefault="002F3A9B" w:rsidP="00035122">
      <w:pPr>
        <w:pStyle w:val="Style"/>
        <w:spacing w:line="264" w:lineRule="exact"/>
        <w:ind w:right="71" w:firstLine="720"/>
        <w:rPr>
          <w:b/>
          <w:iCs/>
          <w:color w:val="403E41"/>
          <w:u w:val="single"/>
        </w:rPr>
      </w:pPr>
    </w:p>
    <w:p w14:paraId="7A5EDF3E" w14:textId="5085097E" w:rsidR="00EB0398" w:rsidRPr="00EB0398" w:rsidRDefault="00C77310" w:rsidP="00EB0398">
      <w:pPr>
        <w:pStyle w:val="Style"/>
        <w:ind w:right="71" w:firstLine="720"/>
        <w:rPr>
          <w:color w:val="403E41"/>
        </w:rPr>
      </w:pPr>
      <w:r w:rsidRPr="007A0E68">
        <w:rPr>
          <w:b/>
          <w:color w:val="403E41"/>
        </w:rPr>
        <w:t>Q</w:t>
      </w:r>
      <w:r w:rsidR="003B7E57">
        <w:rPr>
          <w:b/>
          <w:color w:val="403E41"/>
        </w:rPr>
        <w:t>3</w:t>
      </w:r>
      <w:r w:rsidR="00416F08" w:rsidRPr="002F3A9B">
        <w:rPr>
          <w:bCs/>
          <w:color w:val="403E41"/>
        </w:rPr>
        <w:t xml:space="preserve">.  </w:t>
      </w:r>
      <w:r w:rsidR="00551294" w:rsidRPr="008C0C07">
        <w:rPr>
          <w:color w:val="403E41"/>
        </w:rPr>
        <w:t xml:space="preserve">Please provide information </w:t>
      </w:r>
      <w:r w:rsidR="00551294">
        <w:rPr>
          <w:color w:val="403E41"/>
        </w:rPr>
        <w:t xml:space="preserve">about </w:t>
      </w:r>
      <w:r w:rsidR="00551294" w:rsidRPr="007A0E68">
        <w:rPr>
          <w:color w:val="403E41"/>
        </w:rPr>
        <w:t xml:space="preserve">quality assurance activities related to cardiac surgery </w:t>
      </w:r>
      <w:r w:rsidR="00551294">
        <w:rPr>
          <w:color w:val="403E41"/>
        </w:rPr>
        <w:t>services, since last reported in the hospital’s Certificate of Ongoing Performance application,</w:t>
      </w:r>
      <w:r w:rsidR="00551294" w:rsidRPr="007A0E68">
        <w:rPr>
          <w:color w:val="403E41"/>
        </w:rPr>
        <w:t xml:space="preserve"> including results from internal peer review and external review of cases.</w:t>
      </w:r>
      <w:r w:rsidR="00551294">
        <w:rPr>
          <w:rStyle w:val="FootnoteReference"/>
          <w:color w:val="403E41"/>
        </w:rPr>
        <w:footnoteReference w:id="1"/>
      </w:r>
      <w:r w:rsidR="00551294">
        <w:rPr>
          <w:color w:val="403E41"/>
        </w:rPr>
        <w:t xml:space="preserve">  </w:t>
      </w:r>
      <w:r w:rsidR="00EB0398" w:rsidRPr="00EB0398">
        <w:rPr>
          <w:color w:val="403E41"/>
        </w:rPr>
        <w:t xml:space="preserve">At a minimum, the information submitted should include minutes from meetings of committees that address quality issues that pertain to patients undergoing cardiac surgery. For internal peer review meetings to discuss individual cases, it is most useful to provide conclusions and information on follow-up, if applicable. It is best to provide only limited non-sensitive information to identify the cases evaluated through peer review processes. If key information from internal peer review meetings is already captured in summary form in other meeting minutes or documents submitted, it is not necessary to provide duplicate information.  The dates </w:t>
      </w:r>
      <w:r w:rsidR="00EB0398" w:rsidRPr="00EB0398">
        <w:rPr>
          <w:color w:val="403E41"/>
        </w:rPr>
        <w:lastRenderedPageBreak/>
        <w:t>of meetings for peer review of cases and a list of attendees should be provided. If a regularly scheduled meeting for peer review was canceled, please provide an explanation.  The results of external reviews, including case reviews, should be provided.</w:t>
      </w:r>
    </w:p>
    <w:p w14:paraId="7FC80E15" w14:textId="24A74AA8" w:rsidR="00551294" w:rsidRDefault="00551294" w:rsidP="00551294">
      <w:pPr>
        <w:pStyle w:val="Style"/>
        <w:ind w:right="71"/>
        <w:rPr>
          <w:color w:val="403E41"/>
        </w:rPr>
      </w:pPr>
    </w:p>
    <w:p w14:paraId="3BD95E9A" w14:textId="53065637" w:rsidR="001D276F" w:rsidRDefault="002F3A9B" w:rsidP="002F3A9B">
      <w:pPr>
        <w:pStyle w:val="Style"/>
        <w:ind w:right="71" w:firstLine="720"/>
        <w:rPr>
          <w:color w:val="403E41"/>
        </w:rPr>
      </w:pPr>
      <w:r>
        <w:rPr>
          <w:b/>
          <w:color w:val="403E41"/>
        </w:rPr>
        <w:t xml:space="preserve">Q4. </w:t>
      </w:r>
      <w:r w:rsidR="00416F08" w:rsidRPr="007A0E68">
        <w:rPr>
          <w:color w:val="403E41"/>
        </w:rPr>
        <w:t>Describe the actions that have been taken in response to concerns identified th</w:t>
      </w:r>
      <w:r w:rsidR="00D40F80">
        <w:rPr>
          <w:color w:val="403E41"/>
        </w:rPr>
        <w:t>r</w:t>
      </w:r>
      <w:r w:rsidR="00416F08" w:rsidRPr="007A0E68">
        <w:rPr>
          <w:color w:val="403E41"/>
        </w:rPr>
        <w:t>ough the hospital’s quality assurance process</w:t>
      </w:r>
      <w:r>
        <w:rPr>
          <w:color w:val="403E41"/>
        </w:rPr>
        <w:t>es</w:t>
      </w:r>
      <w:r w:rsidR="003B7E57">
        <w:rPr>
          <w:color w:val="403E41"/>
        </w:rPr>
        <w:t xml:space="preserve">, if </w:t>
      </w:r>
      <w:r w:rsidR="00476412">
        <w:rPr>
          <w:color w:val="403E41"/>
        </w:rPr>
        <w:t xml:space="preserve">these actions are not fully described </w:t>
      </w:r>
      <w:r w:rsidR="005D1C62">
        <w:rPr>
          <w:color w:val="403E41"/>
        </w:rPr>
        <w:t>in</w:t>
      </w:r>
      <w:r w:rsidR="003B7E57">
        <w:rPr>
          <w:color w:val="403E41"/>
        </w:rPr>
        <w:t xml:space="preserve"> the meeting minutes</w:t>
      </w:r>
      <w:r w:rsidR="00054BDA">
        <w:rPr>
          <w:color w:val="403E41"/>
        </w:rPr>
        <w:t xml:space="preserve"> or external review reports</w:t>
      </w:r>
      <w:r w:rsidR="003B7E57">
        <w:rPr>
          <w:color w:val="403E41"/>
        </w:rPr>
        <w:t xml:space="preserve"> submitted</w:t>
      </w:r>
      <w:r w:rsidR="00416F08" w:rsidRPr="007A0E68">
        <w:rPr>
          <w:color w:val="403E41"/>
        </w:rPr>
        <w:t xml:space="preserve">.  </w:t>
      </w:r>
    </w:p>
    <w:p w14:paraId="7B7B7C6E" w14:textId="4B617522" w:rsidR="00FC3FC4" w:rsidRDefault="00FC3FC4" w:rsidP="001A4C6A">
      <w:pPr>
        <w:pStyle w:val="Style"/>
        <w:ind w:right="71"/>
        <w:rPr>
          <w:color w:val="403E41"/>
        </w:rPr>
      </w:pPr>
    </w:p>
    <w:p w14:paraId="74D765DA" w14:textId="4D1ED59E" w:rsidR="00FC3FC4" w:rsidRDefault="00FC3FC4" w:rsidP="00205973">
      <w:pPr>
        <w:pStyle w:val="Style"/>
        <w:ind w:right="71" w:firstLine="720"/>
        <w:rPr>
          <w:color w:val="403E41"/>
        </w:rPr>
      </w:pPr>
      <w:r w:rsidRPr="00205973">
        <w:rPr>
          <w:b/>
          <w:bCs/>
          <w:color w:val="403E41"/>
        </w:rPr>
        <w:t>Q</w:t>
      </w:r>
      <w:r w:rsidR="002F3A9B">
        <w:rPr>
          <w:b/>
          <w:bCs/>
          <w:color w:val="403E41"/>
        </w:rPr>
        <w:t>5</w:t>
      </w:r>
      <w:r w:rsidRPr="00205973">
        <w:rPr>
          <w:b/>
          <w:bCs/>
          <w:color w:val="403E41"/>
        </w:rPr>
        <w:t>.</w:t>
      </w:r>
      <w:r w:rsidRPr="00205973">
        <w:rPr>
          <w:color w:val="403E41"/>
        </w:rPr>
        <w:t xml:space="preserve"> Please identify the key performance metrics tracked by the hospital and provide information on how the hospital has performed on these measures, since reported in the hospital’s last Certificate of Ongoing Performance application, as applicable.</w:t>
      </w:r>
      <w:r w:rsidR="002F3A9B">
        <w:rPr>
          <w:color w:val="403E41"/>
        </w:rPr>
        <w:t xml:space="preserve"> </w:t>
      </w:r>
      <w:r w:rsidR="008A2E6F">
        <w:rPr>
          <w:color w:val="403E41"/>
        </w:rPr>
        <w:t xml:space="preserve">Please </w:t>
      </w:r>
      <w:r w:rsidR="002F3A9B">
        <w:rPr>
          <w:color w:val="403E41"/>
        </w:rPr>
        <w:t>include the benchmark or performance goal(s) for each measure.</w:t>
      </w:r>
    </w:p>
    <w:p w14:paraId="226711BF" w14:textId="77777777" w:rsidR="00D16563" w:rsidRDefault="00D16563" w:rsidP="00205973">
      <w:pPr>
        <w:pStyle w:val="Style"/>
        <w:ind w:right="71" w:firstLine="720"/>
        <w:rPr>
          <w:color w:val="403E41"/>
        </w:rPr>
      </w:pPr>
    </w:p>
    <w:p w14:paraId="6A0EB6D1" w14:textId="0A030D87" w:rsidR="00D16563" w:rsidRDefault="00D16563" w:rsidP="00205973">
      <w:pPr>
        <w:pStyle w:val="Style"/>
        <w:ind w:right="71" w:firstLine="720"/>
        <w:rPr>
          <w:color w:val="403E41"/>
        </w:rPr>
      </w:pPr>
      <w:r w:rsidRPr="00D16563">
        <w:rPr>
          <w:b/>
          <w:bCs/>
          <w:color w:val="403E41"/>
        </w:rPr>
        <w:t>Q6.</w:t>
      </w:r>
      <w:r>
        <w:rPr>
          <w:color w:val="403E41"/>
        </w:rPr>
        <w:t xml:space="preserve"> Please provide a copy of the hospital’s policies regarding when external review of a case will be sought or explain the policy, if there is not a formal written policy.</w:t>
      </w:r>
    </w:p>
    <w:p w14:paraId="15D3A652" w14:textId="77777777" w:rsidR="00035122" w:rsidRDefault="00035122" w:rsidP="001A4C6A">
      <w:pPr>
        <w:pStyle w:val="Style"/>
        <w:ind w:right="71"/>
        <w:rPr>
          <w:color w:val="403E41"/>
        </w:rPr>
      </w:pPr>
    </w:p>
    <w:p w14:paraId="1D0F12E3" w14:textId="77777777" w:rsidR="00404342" w:rsidRPr="007A0E68" w:rsidRDefault="00404342" w:rsidP="001A4C6A">
      <w:pPr>
        <w:pStyle w:val="Style"/>
        <w:ind w:right="71"/>
        <w:rPr>
          <w:color w:val="403E41"/>
        </w:rPr>
      </w:pPr>
    </w:p>
    <w:p w14:paraId="203E884B" w14:textId="77777777" w:rsidR="0007145E" w:rsidRDefault="00404342" w:rsidP="0007145E">
      <w:pPr>
        <w:pStyle w:val="Style"/>
        <w:ind w:right="71"/>
        <w:rPr>
          <w:color w:val="403E41"/>
        </w:rPr>
      </w:pPr>
      <w:r w:rsidRPr="007A0E68">
        <w:rPr>
          <w:color w:val="403E41"/>
        </w:rPr>
        <w:tab/>
      </w:r>
      <w:r w:rsidRPr="008C0C07">
        <w:rPr>
          <w:b/>
          <w:color w:val="403E41"/>
        </w:rPr>
        <w:t>Q</w:t>
      </w:r>
      <w:r w:rsidR="002F3A9B">
        <w:rPr>
          <w:b/>
          <w:color w:val="403E41"/>
        </w:rPr>
        <w:t>7</w:t>
      </w:r>
      <w:r w:rsidRPr="007A0E68">
        <w:rPr>
          <w:color w:val="403E41"/>
        </w:rPr>
        <w:t xml:space="preserve">. </w:t>
      </w:r>
      <w:r w:rsidR="00C250CD" w:rsidRPr="007A0E68">
        <w:rPr>
          <w:color w:val="403E41"/>
        </w:rPr>
        <w:t>Please s</w:t>
      </w:r>
      <w:r w:rsidR="00A92E7A" w:rsidRPr="007A0E68">
        <w:rPr>
          <w:color w:val="403E41"/>
        </w:rPr>
        <w:t xml:space="preserve">ubmit a letter of commitment signed by the </w:t>
      </w:r>
      <w:r w:rsidR="00EC5895">
        <w:rPr>
          <w:color w:val="403E41"/>
        </w:rPr>
        <w:t>c</w:t>
      </w:r>
      <w:r w:rsidR="00A92E7A" w:rsidRPr="007A0E68">
        <w:rPr>
          <w:color w:val="403E41"/>
        </w:rPr>
        <w:t xml:space="preserve">hief </w:t>
      </w:r>
      <w:r w:rsidR="00EC5895">
        <w:rPr>
          <w:color w:val="403E41"/>
        </w:rPr>
        <w:t>e</w:t>
      </w:r>
      <w:r w:rsidR="00A92E7A" w:rsidRPr="007A0E68">
        <w:rPr>
          <w:color w:val="403E41"/>
        </w:rPr>
        <w:t xml:space="preserve">xecutive </w:t>
      </w:r>
      <w:r w:rsidR="00EC5895">
        <w:rPr>
          <w:color w:val="403E41"/>
        </w:rPr>
        <w:t>o</w:t>
      </w:r>
      <w:r w:rsidR="00A92E7A" w:rsidRPr="007A0E68">
        <w:rPr>
          <w:color w:val="403E41"/>
        </w:rPr>
        <w:t>fficer</w:t>
      </w:r>
      <w:r w:rsidR="00F97942">
        <w:rPr>
          <w:color w:val="403E41"/>
        </w:rPr>
        <w:t>:</w:t>
      </w:r>
      <w:r w:rsidR="00A92E7A" w:rsidRPr="007A0E68">
        <w:rPr>
          <w:color w:val="403E41"/>
        </w:rPr>
        <w:t xml:space="preserve"> stating that the hospital will </w:t>
      </w:r>
      <w:r w:rsidR="006D7DD9" w:rsidRPr="007A0E68">
        <w:rPr>
          <w:color w:val="403E41"/>
        </w:rPr>
        <w:t xml:space="preserve">continue to </w:t>
      </w:r>
      <w:r w:rsidR="00A92E7A" w:rsidRPr="007A0E68">
        <w:rPr>
          <w:color w:val="403E41"/>
        </w:rPr>
        <w:t xml:space="preserve">work to identify areas for improvement in the quality and </w:t>
      </w:r>
      <w:r w:rsidR="00C250CD" w:rsidRPr="007A0E68">
        <w:rPr>
          <w:color w:val="403E41"/>
        </w:rPr>
        <w:t>outcomes of its</w:t>
      </w:r>
      <w:r w:rsidR="00A92E7A" w:rsidRPr="007A0E68">
        <w:rPr>
          <w:color w:val="403E41"/>
        </w:rPr>
        <w:t xml:space="preserve"> cardiac surgery program</w:t>
      </w:r>
      <w:r w:rsidR="00F97942">
        <w:rPr>
          <w:color w:val="403E41"/>
        </w:rPr>
        <w:t xml:space="preserve">; and </w:t>
      </w:r>
      <w:r w:rsidR="005E61F3" w:rsidRPr="007A0E68">
        <w:rPr>
          <w:color w:val="403E41"/>
        </w:rPr>
        <w:t>acknowledg</w:t>
      </w:r>
      <w:r w:rsidR="00F97942">
        <w:rPr>
          <w:color w:val="403E41"/>
        </w:rPr>
        <w:t>ing</w:t>
      </w:r>
      <w:r w:rsidR="005E61F3" w:rsidRPr="007A0E68">
        <w:rPr>
          <w:color w:val="403E41"/>
        </w:rPr>
        <w:t xml:space="preserve"> that the hospital will </w:t>
      </w:r>
      <w:r w:rsidR="00831237" w:rsidRPr="007A0E68">
        <w:rPr>
          <w:color w:val="403E41"/>
        </w:rPr>
        <w:t xml:space="preserve">continue to </w:t>
      </w:r>
      <w:r w:rsidR="005E61F3" w:rsidRPr="007A0E68">
        <w:rPr>
          <w:color w:val="403E41"/>
        </w:rPr>
        <w:t xml:space="preserve">submit </w:t>
      </w:r>
      <w:r w:rsidR="00D45594" w:rsidRPr="007A0E68">
        <w:rPr>
          <w:color w:val="403E41"/>
        </w:rPr>
        <w:t xml:space="preserve">a report </w:t>
      </w:r>
      <w:r w:rsidR="005E61F3" w:rsidRPr="007A0E68">
        <w:rPr>
          <w:color w:val="403E41"/>
        </w:rPr>
        <w:t>annually</w:t>
      </w:r>
      <w:r w:rsidR="00D45594" w:rsidRPr="007A0E68">
        <w:rPr>
          <w:color w:val="403E41"/>
        </w:rPr>
        <w:t>,</w:t>
      </w:r>
      <w:r w:rsidR="005E61F3" w:rsidRPr="007A0E68">
        <w:rPr>
          <w:color w:val="403E41"/>
        </w:rPr>
        <w:t xml:space="preserve"> or upon request, </w:t>
      </w:r>
      <w:r w:rsidR="00D45594" w:rsidRPr="007A0E68">
        <w:rPr>
          <w:color w:val="403E41"/>
        </w:rPr>
        <w:t xml:space="preserve">that details </w:t>
      </w:r>
      <w:r w:rsidR="00F97942">
        <w:rPr>
          <w:color w:val="403E41"/>
        </w:rPr>
        <w:t xml:space="preserve">its </w:t>
      </w:r>
      <w:r w:rsidR="00D45594" w:rsidRPr="007A0E68">
        <w:rPr>
          <w:color w:val="403E41"/>
        </w:rPr>
        <w:t xml:space="preserve">quality assurance activities including internal and external </w:t>
      </w:r>
      <w:r w:rsidR="00C4008A">
        <w:rPr>
          <w:color w:val="403E41"/>
        </w:rPr>
        <w:t xml:space="preserve">peer </w:t>
      </w:r>
      <w:r w:rsidR="00D45594" w:rsidRPr="007A0E68">
        <w:rPr>
          <w:color w:val="403E41"/>
        </w:rPr>
        <w:t xml:space="preserve">review </w:t>
      </w:r>
      <w:r w:rsidR="00EC5895">
        <w:rPr>
          <w:color w:val="403E41"/>
        </w:rPr>
        <w:t xml:space="preserve">of </w:t>
      </w:r>
      <w:r w:rsidR="00D45594" w:rsidRPr="007A0E68">
        <w:rPr>
          <w:color w:val="403E41"/>
        </w:rPr>
        <w:t xml:space="preserve">cases.  </w:t>
      </w:r>
    </w:p>
    <w:p w14:paraId="792007A5" w14:textId="77777777" w:rsidR="0007145E" w:rsidRDefault="0007145E" w:rsidP="0007145E">
      <w:pPr>
        <w:pStyle w:val="Style"/>
        <w:ind w:right="71"/>
        <w:rPr>
          <w:color w:val="403E41"/>
        </w:rPr>
      </w:pPr>
    </w:p>
    <w:p w14:paraId="50AF3C5E" w14:textId="19FF7B0B" w:rsidR="006F6C31" w:rsidRPr="007A0E68" w:rsidRDefault="006F6C31" w:rsidP="0007145E">
      <w:pPr>
        <w:pStyle w:val="Style"/>
        <w:ind w:right="71"/>
        <w:rPr>
          <w:b/>
          <w:color w:val="403E41"/>
          <w:u w:val="single"/>
        </w:rPr>
      </w:pPr>
      <w:r w:rsidRPr="007A0E68">
        <w:rPr>
          <w:b/>
          <w:color w:val="403E41"/>
          <w:u w:val="single"/>
        </w:rPr>
        <w:t>Performance Standards</w:t>
      </w:r>
    </w:p>
    <w:p w14:paraId="6DABBF35" w14:textId="77777777" w:rsidR="00760F6E" w:rsidRPr="007A0E68" w:rsidRDefault="00760F6E" w:rsidP="001A4C6A">
      <w:pPr>
        <w:pStyle w:val="Style"/>
        <w:ind w:right="71"/>
        <w:rPr>
          <w:b/>
          <w:color w:val="403E41"/>
          <w:highlight w:val="yellow"/>
          <w:u w:val="single"/>
        </w:rPr>
      </w:pPr>
    </w:p>
    <w:p w14:paraId="1FB089B5" w14:textId="2922E754" w:rsidR="00C842D4" w:rsidRDefault="00B82DEC" w:rsidP="001A4C6A">
      <w:pPr>
        <w:pStyle w:val="Style"/>
        <w:ind w:right="71"/>
        <w:rPr>
          <w:b/>
          <w:i/>
          <w:iCs/>
          <w:color w:val="403E41"/>
        </w:rPr>
      </w:pPr>
      <w:r>
        <w:rPr>
          <w:b/>
          <w:i/>
          <w:iCs/>
          <w:color w:val="403E41"/>
        </w:rPr>
        <w:t>COMAR 10.24.17.07</w:t>
      </w:r>
      <w:r w:rsidR="001D276F">
        <w:rPr>
          <w:b/>
          <w:i/>
          <w:iCs/>
          <w:color w:val="403E41"/>
        </w:rPr>
        <w:t>B</w:t>
      </w:r>
      <w:r w:rsidR="00105AA4" w:rsidRPr="007A0E68">
        <w:rPr>
          <w:b/>
          <w:i/>
          <w:iCs/>
          <w:color w:val="403E41"/>
        </w:rPr>
        <w:t>(</w:t>
      </w:r>
      <w:r>
        <w:rPr>
          <w:b/>
          <w:i/>
          <w:iCs/>
          <w:color w:val="403E41"/>
        </w:rPr>
        <w:t>5</w:t>
      </w:r>
      <w:r w:rsidR="009B0026" w:rsidRPr="007A0E68">
        <w:rPr>
          <w:b/>
          <w:i/>
          <w:iCs/>
          <w:color w:val="403E41"/>
        </w:rPr>
        <w:t>)</w:t>
      </w:r>
      <w:r>
        <w:rPr>
          <w:b/>
          <w:i/>
          <w:iCs/>
          <w:color w:val="403E41"/>
        </w:rPr>
        <w:t>(a)</w:t>
      </w:r>
      <w:r w:rsidR="009B0026" w:rsidRPr="007A0E68">
        <w:rPr>
          <w:b/>
          <w:i/>
          <w:iCs/>
          <w:color w:val="403E41"/>
        </w:rPr>
        <w:t xml:space="preserve"> </w:t>
      </w:r>
      <w:r w:rsidR="002A6B17" w:rsidRPr="007A0E68">
        <w:rPr>
          <w:b/>
          <w:i/>
          <w:iCs/>
          <w:color w:val="403E41"/>
        </w:rPr>
        <w:t xml:space="preserve">A </w:t>
      </w:r>
      <w:r w:rsidR="00760F6E" w:rsidRPr="007A0E68">
        <w:rPr>
          <w:b/>
          <w:i/>
          <w:iCs/>
          <w:color w:val="403E41"/>
        </w:rPr>
        <w:t xml:space="preserve">cardiac surgery program shall meet all performance standards </w:t>
      </w:r>
      <w:r w:rsidR="007518B3" w:rsidRPr="007A0E68">
        <w:rPr>
          <w:b/>
          <w:i/>
          <w:iCs/>
          <w:color w:val="403E41"/>
        </w:rPr>
        <w:t>established in statute or in State regulations</w:t>
      </w:r>
      <w:r w:rsidR="008A4EA4" w:rsidRPr="007A0E68">
        <w:rPr>
          <w:b/>
          <w:i/>
          <w:iCs/>
          <w:color w:val="403E41"/>
        </w:rPr>
        <w:t>.</w:t>
      </w:r>
      <w:r w:rsidR="007518B3" w:rsidRPr="007A0E68">
        <w:rPr>
          <w:b/>
          <w:i/>
          <w:iCs/>
          <w:color w:val="403E41"/>
        </w:rPr>
        <w:t xml:space="preserve">  </w:t>
      </w:r>
      <w:r w:rsidR="00C842D4">
        <w:rPr>
          <w:b/>
          <w:i/>
          <w:iCs/>
          <w:color w:val="403E41"/>
        </w:rPr>
        <w:t>Applicable performance measures include:</w:t>
      </w:r>
    </w:p>
    <w:p w14:paraId="3B11397D" w14:textId="77777777" w:rsidR="00C842D4" w:rsidRDefault="00C842D4" w:rsidP="001A4C6A">
      <w:pPr>
        <w:pStyle w:val="Style"/>
        <w:ind w:right="71"/>
        <w:rPr>
          <w:b/>
          <w:i/>
          <w:iCs/>
          <w:color w:val="403E41"/>
        </w:rPr>
      </w:pPr>
    </w:p>
    <w:p w14:paraId="70D34505" w14:textId="2BB492A8" w:rsidR="002A6B17" w:rsidRDefault="007518B3" w:rsidP="00C842D4">
      <w:pPr>
        <w:pStyle w:val="Style"/>
        <w:numPr>
          <w:ilvl w:val="0"/>
          <w:numId w:val="15"/>
        </w:numPr>
        <w:ind w:right="71"/>
        <w:rPr>
          <w:b/>
          <w:i/>
          <w:iCs/>
          <w:color w:val="403E41"/>
        </w:rPr>
      </w:pPr>
      <w:r w:rsidRPr="007A0E68">
        <w:rPr>
          <w:b/>
          <w:i/>
          <w:iCs/>
          <w:color w:val="403E41"/>
        </w:rPr>
        <w:t xml:space="preserve">The </w:t>
      </w:r>
      <w:r w:rsidR="002A6B17" w:rsidRPr="007A0E68">
        <w:rPr>
          <w:b/>
          <w:i/>
          <w:iCs/>
          <w:color w:val="403E41"/>
        </w:rPr>
        <w:t xml:space="preserve">hospital shall </w:t>
      </w:r>
      <w:r w:rsidR="007F2C61" w:rsidRPr="007A0E68">
        <w:rPr>
          <w:b/>
          <w:i/>
          <w:iCs/>
          <w:color w:val="403E41"/>
        </w:rPr>
        <w:t xml:space="preserve">maintain an STS-ACSD composite score for CABG of two stars or higher.  </w:t>
      </w:r>
      <w:r w:rsidR="00C60231" w:rsidRPr="006562AC">
        <w:rPr>
          <w:b/>
          <w:i/>
          <w:iCs/>
          <w:color w:val="403E41"/>
        </w:rPr>
        <w:t>If the composite score for CABG from the STS-ACSD is one star</w:t>
      </w:r>
      <w:r w:rsidR="00C842D4">
        <w:rPr>
          <w:b/>
          <w:i/>
          <w:iCs/>
          <w:color w:val="403E41"/>
        </w:rPr>
        <w:t>,</w:t>
      </w:r>
      <w:r w:rsidR="00C60231" w:rsidRPr="006562AC">
        <w:rPr>
          <w:b/>
          <w:i/>
          <w:iCs/>
          <w:color w:val="403E41"/>
        </w:rPr>
        <w:t xml:space="preserve"> </w:t>
      </w:r>
      <w:r w:rsidR="00C842D4">
        <w:rPr>
          <w:b/>
          <w:i/>
          <w:iCs/>
          <w:color w:val="403E41"/>
        </w:rPr>
        <w:t>or if a hospital fails to receive a star rating,</w:t>
      </w:r>
      <w:r w:rsidR="00AC4D83">
        <w:rPr>
          <w:b/>
          <w:i/>
          <w:iCs/>
          <w:color w:val="403E41"/>
        </w:rPr>
        <w:t xml:space="preserve"> for four consecutive rating cycles</w:t>
      </w:r>
      <w:r w:rsidR="00C60231" w:rsidRPr="006562AC">
        <w:rPr>
          <w:b/>
          <w:i/>
          <w:iCs/>
          <w:color w:val="403E41"/>
        </w:rPr>
        <w:t xml:space="preserve">, the </w:t>
      </w:r>
      <w:r w:rsidR="00AC4D83">
        <w:rPr>
          <w:b/>
          <w:i/>
          <w:iCs/>
          <w:color w:val="403E41"/>
        </w:rPr>
        <w:t xml:space="preserve">hospital’s cardiac surgery </w:t>
      </w:r>
      <w:r w:rsidR="00C60231" w:rsidRPr="006562AC">
        <w:rPr>
          <w:b/>
          <w:i/>
          <w:iCs/>
          <w:color w:val="403E41"/>
        </w:rPr>
        <w:t xml:space="preserve">program will be </w:t>
      </w:r>
      <w:r w:rsidR="00AC4D83">
        <w:rPr>
          <w:b/>
          <w:i/>
          <w:iCs/>
          <w:color w:val="403E41"/>
        </w:rPr>
        <w:t>evaluated for closure</w:t>
      </w:r>
      <w:r w:rsidR="00433597" w:rsidRPr="007A0E68">
        <w:rPr>
          <w:b/>
          <w:i/>
          <w:iCs/>
          <w:color w:val="403E41"/>
        </w:rPr>
        <w:t xml:space="preserve"> based on a review of the hospital’s compliance with State regulations and recently completed or active plan</w:t>
      </w:r>
      <w:r w:rsidR="00AC4D83">
        <w:rPr>
          <w:b/>
          <w:i/>
          <w:iCs/>
          <w:color w:val="403E41"/>
        </w:rPr>
        <w:t>s</w:t>
      </w:r>
      <w:r w:rsidR="00433597" w:rsidRPr="007A0E68">
        <w:rPr>
          <w:b/>
          <w:i/>
          <w:iCs/>
          <w:color w:val="403E41"/>
        </w:rPr>
        <w:t xml:space="preserve"> of correction.  </w:t>
      </w:r>
      <w:r w:rsidR="00C842D4">
        <w:rPr>
          <w:b/>
          <w:i/>
          <w:iCs/>
          <w:color w:val="403E41"/>
        </w:rPr>
        <w:t>Upon notice from the Executive Director of the Commission, the hospital shall voluntarily relinquish its authority and close its cardiac surgery services in a timely manner.</w:t>
      </w:r>
    </w:p>
    <w:p w14:paraId="496B016F" w14:textId="77777777" w:rsidR="00C842D4" w:rsidRDefault="00C842D4" w:rsidP="00C842D4">
      <w:pPr>
        <w:pStyle w:val="Style"/>
        <w:ind w:left="1080" w:right="71"/>
        <w:rPr>
          <w:b/>
          <w:i/>
          <w:iCs/>
          <w:color w:val="403E41"/>
        </w:rPr>
      </w:pPr>
    </w:p>
    <w:p w14:paraId="5DAC3227" w14:textId="77B31188" w:rsidR="00C842D4" w:rsidRPr="007A0E68" w:rsidRDefault="00C842D4" w:rsidP="00C842D4">
      <w:pPr>
        <w:pStyle w:val="Style"/>
        <w:numPr>
          <w:ilvl w:val="0"/>
          <w:numId w:val="15"/>
        </w:numPr>
        <w:ind w:right="71"/>
        <w:rPr>
          <w:b/>
          <w:i/>
          <w:iCs/>
          <w:color w:val="403E41"/>
        </w:rPr>
      </w:pPr>
      <w:r>
        <w:rPr>
          <w:b/>
          <w:i/>
          <w:iCs/>
          <w:color w:val="403E41"/>
        </w:rPr>
        <w:t>The hospital shall maintain a risk-adjusted mortality rate that is consistent with high quality patient care.</w:t>
      </w:r>
    </w:p>
    <w:p w14:paraId="740BB8E4" w14:textId="77777777" w:rsidR="002A6B17" w:rsidRPr="007A0E68" w:rsidRDefault="002A6B17" w:rsidP="00A0464D">
      <w:pPr>
        <w:pStyle w:val="Style"/>
        <w:spacing w:line="264" w:lineRule="exact"/>
        <w:ind w:right="71"/>
        <w:rPr>
          <w:b/>
          <w:i/>
          <w:iCs/>
          <w:color w:val="403E41"/>
        </w:rPr>
      </w:pPr>
    </w:p>
    <w:p w14:paraId="00C0E836" w14:textId="1D86C9E4" w:rsidR="00DD062A" w:rsidRDefault="008C7A12" w:rsidP="00DD062A">
      <w:pPr>
        <w:pStyle w:val="Style"/>
        <w:ind w:right="71"/>
        <w:rPr>
          <w:iCs/>
          <w:color w:val="403E41"/>
        </w:rPr>
      </w:pPr>
      <w:r w:rsidRPr="007A0E68">
        <w:rPr>
          <w:b/>
          <w:color w:val="403E41"/>
        </w:rPr>
        <w:tab/>
        <w:t>Q</w:t>
      </w:r>
      <w:r w:rsidR="008A2E6F">
        <w:rPr>
          <w:b/>
          <w:color w:val="403E41"/>
        </w:rPr>
        <w:t>8</w:t>
      </w:r>
      <w:r w:rsidR="00A05F5C" w:rsidRPr="007A0E68">
        <w:rPr>
          <w:b/>
          <w:color w:val="403E41"/>
        </w:rPr>
        <w:t xml:space="preserve">.  </w:t>
      </w:r>
      <w:r w:rsidR="00DD062A" w:rsidRPr="007A0E68">
        <w:rPr>
          <w:iCs/>
          <w:color w:val="403E41"/>
        </w:rPr>
        <w:t xml:space="preserve">Please provide a signed statement from the hospital’s chief executive officer </w:t>
      </w:r>
      <w:r w:rsidR="00B36601">
        <w:rPr>
          <w:iCs/>
          <w:color w:val="403E41"/>
        </w:rPr>
        <w:t>confirming</w:t>
      </w:r>
      <w:r w:rsidR="0003456C">
        <w:rPr>
          <w:iCs/>
          <w:color w:val="403E41"/>
        </w:rPr>
        <w:t xml:space="preserve"> the hospital’s commitment to meeting all applicable performance standards</w:t>
      </w:r>
      <w:r w:rsidR="00DD062A" w:rsidRPr="007A0E68">
        <w:rPr>
          <w:iCs/>
          <w:color w:val="403E41"/>
        </w:rPr>
        <w:t xml:space="preserve">.  </w:t>
      </w:r>
    </w:p>
    <w:p w14:paraId="039909F5" w14:textId="77777777" w:rsidR="003B7E57" w:rsidRPr="007A0E68" w:rsidRDefault="003B7E57" w:rsidP="00DD062A">
      <w:pPr>
        <w:pStyle w:val="Style"/>
        <w:ind w:right="71"/>
        <w:rPr>
          <w:iCs/>
          <w:color w:val="403E41"/>
        </w:rPr>
      </w:pPr>
    </w:p>
    <w:p w14:paraId="5576D78D" w14:textId="24B9352C" w:rsidR="00A05F5C" w:rsidRPr="007A0E68" w:rsidRDefault="00DD062A" w:rsidP="005148C7">
      <w:pPr>
        <w:pStyle w:val="Style"/>
        <w:ind w:right="71"/>
        <w:rPr>
          <w:color w:val="403E41"/>
        </w:rPr>
      </w:pPr>
      <w:r w:rsidRPr="007A0E68">
        <w:rPr>
          <w:color w:val="403E41"/>
        </w:rPr>
        <w:tab/>
      </w:r>
      <w:r w:rsidRPr="008C0C07">
        <w:rPr>
          <w:b/>
          <w:color w:val="403E41"/>
        </w:rPr>
        <w:t>Q</w:t>
      </w:r>
      <w:r w:rsidR="008A2E6F">
        <w:rPr>
          <w:b/>
          <w:color w:val="403E41"/>
        </w:rPr>
        <w:t>9</w:t>
      </w:r>
      <w:r w:rsidRPr="007A0E68">
        <w:rPr>
          <w:color w:val="403E41"/>
        </w:rPr>
        <w:t xml:space="preserve">. </w:t>
      </w:r>
      <w:r w:rsidR="00895255" w:rsidRPr="008C0C07">
        <w:rPr>
          <w:color w:val="403E41"/>
        </w:rPr>
        <w:t>P</w:t>
      </w:r>
      <w:r w:rsidR="00C4008A">
        <w:rPr>
          <w:color w:val="403E41"/>
        </w:rPr>
        <w:t>leas</w:t>
      </w:r>
      <w:r w:rsidR="00895255" w:rsidRPr="008C0C07">
        <w:rPr>
          <w:color w:val="403E41"/>
        </w:rPr>
        <w:t xml:space="preserve">e </w:t>
      </w:r>
      <w:r w:rsidR="00015534">
        <w:rPr>
          <w:color w:val="403E41"/>
        </w:rPr>
        <w:t>explain the actions taken by the hospital, if it received a</w:t>
      </w:r>
      <w:r w:rsidR="008A2E6F">
        <w:rPr>
          <w:color w:val="403E41"/>
        </w:rPr>
        <w:t>n overall</w:t>
      </w:r>
      <w:r w:rsidR="00015534">
        <w:rPr>
          <w:color w:val="403E41"/>
        </w:rPr>
        <w:t xml:space="preserve"> composite rating of one star for </w:t>
      </w:r>
      <w:r w:rsidR="007205B1">
        <w:rPr>
          <w:color w:val="403E41"/>
        </w:rPr>
        <w:t xml:space="preserve">CABG cases for </w:t>
      </w:r>
      <w:r w:rsidR="00015534">
        <w:rPr>
          <w:color w:val="403E41"/>
        </w:rPr>
        <w:t xml:space="preserve">any </w:t>
      </w:r>
      <w:r w:rsidR="007205B1">
        <w:rPr>
          <w:color w:val="403E41"/>
        </w:rPr>
        <w:t xml:space="preserve">STS </w:t>
      </w:r>
      <w:r w:rsidR="00015534">
        <w:rPr>
          <w:color w:val="403E41"/>
        </w:rPr>
        <w:t>reporting periods</w:t>
      </w:r>
      <w:r w:rsidR="008A2E6F">
        <w:rPr>
          <w:color w:val="403E41"/>
        </w:rPr>
        <w:t xml:space="preserve"> or if the hospital received one star for any of the four components of the overall composite rating for CABG cases</w:t>
      </w:r>
      <w:r w:rsidR="007205B1">
        <w:rPr>
          <w:color w:val="403E41"/>
        </w:rPr>
        <w:t>.</w:t>
      </w:r>
      <w:r w:rsidR="00FC3FC4">
        <w:rPr>
          <w:color w:val="403E41"/>
        </w:rPr>
        <w:t xml:space="preserve"> </w:t>
      </w:r>
      <w:r w:rsidR="00015534">
        <w:rPr>
          <w:color w:val="403E41"/>
        </w:rPr>
        <w:t xml:space="preserve"> If </w:t>
      </w:r>
      <w:r w:rsidR="007205B1">
        <w:rPr>
          <w:color w:val="403E41"/>
        </w:rPr>
        <w:t>the</w:t>
      </w:r>
      <w:r w:rsidR="00015534">
        <w:rPr>
          <w:color w:val="403E41"/>
        </w:rPr>
        <w:t xml:space="preserve"> hospital did not receive a composite </w:t>
      </w:r>
      <w:r w:rsidR="007205B1">
        <w:rPr>
          <w:color w:val="403E41"/>
        </w:rPr>
        <w:t xml:space="preserve">star </w:t>
      </w:r>
      <w:r w:rsidR="00015534">
        <w:rPr>
          <w:color w:val="403E41"/>
        </w:rPr>
        <w:t>rating for a reporting period, please explain.</w:t>
      </w:r>
    </w:p>
    <w:p w14:paraId="22236472" w14:textId="2FE11151" w:rsidR="005148C7" w:rsidRPr="007A0E68" w:rsidRDefault="001D276F" w:rsidP="0007145E">
      <w:pPr>
        <w:pStyle w:val="Style"/>
        <w:ind w:right="71"/>
        <w:rPr>
          <w:b/>
          <w:i/>
          <w:iCs/>
          <w:color w:val="403E41"/>
        </w:rPr>
      </w:pPr>
      <w:r>
        <w:rPr>
          <w:b/>
          <w:i/>
          <w:iCs/>
          <w:color w:val="403E41"/>
        </w:rPr>
        <w:lastRenderedPageBreak/>
        <w:t>COMAR 10.24.17.07B</w:t>
      </w:r>
      <w:r w:rsidRPr="007A0E68">
        <w:rPr>
          <w:b/>
          <w:i/>
          <w:iCs/>
          <w:color w:val="403E41"/>
        </w:rPr>
        <w:t>(</w:t>
      </w:r>
      <w:r>
        <w:rPr>
          <w:b/>
          <w:i/>
          <w:iCs/>
          <w:color w:val="403E41"/>
        </w:rPr>
        <w:t>5</w:t>
      </w:r>
      <w:r w:rsidRPr="007A0E68">
        <w:rPr>
          <w:b/>
          <w:i/>
          <w:iCs/>
          <w:color w:val="403E41"/>
        </w:rPr>
        <w:t>)</w:t>
      </w:r>
      <w:r>
        <w:rPr>
          <w:b/>
          <w:i/>
          <w:iCs/>
          <w:color w:val="403E41"/>
        </w:rPr>
        <w:t>(b)</w:t>
      </w:r>
      <w:r w:rsidR="00C6485E">
        <w:rPr>
          <w:b/>
          <w:i/>
          <w:iCs/>
          <w:color w:val="403E41"/>
        </w:rPr>
        <w:t xml:space="preserve"> and (c)</w:t>
      </w:r>
      <w:r w:rsidR="009B0026" w:rsidRPr="007A0E68">
        <w:rPr>
          <w:b/>
          <w:i/>
          <w:iCs/>
          <w:color w:val="403E41"/>
        </w:rPr>
        <w:t xml:space="preserve"> </w:t>
      </w:r>
      <w:r w:rsidR="000B41ED" w:rsidRPr="007A0E68">
        <w:rPr>
          <w:b/>
          <w:i/>
          <w:iCs/>
          <w:color w:val="403E41"/>
        </w:rPr>
        <w:t xml:space="preserve">A hospital with an all-cause 30-day risk-adjusted mortality rate for a specific type of cardiac surgery, such as CABG, </w:t>
      </w:r>
      <w:r w:rsidR="00B310F6" w:rsidRPr="007A0E68">
        <w:rPr>
          <w:b/>
          <w:i/>
          <w:iCs/>
          <w:color w:val="403E41"/>
        </w:rPr>
        <w:t>that exceeds the</w:t>
      </w:r>
      <w:r w:rsidR="00C43A70">
        <w:rPr>
          <w:b/>
          <w:i/>
          <w:iCs/>
          <w:color w:val="403E41"/>
        </w:rPr>
        <w:t xml:space="preserve"> </w:t>
      </w:r>
      <w:r w:rsidR="00B75F5C">
        <w:rPr>
          <w:b/>
          <w:i/>
          <w:iCs/>
          <w:color w:val="403E41"/>
        </w:rPr>
        <w:t>national</w:t>
      </w:r>
      <w:r w:rsidR="00B310F6" w:rsidRPr="007A0E68">
        <w:rPr>
          <w:b/>
          <w:i/>
          <w:iCs/>
          <w:color w:val="403E41"/>
        </w:rPr>
        <w:t xml:space="preserve"> average beyond the acceptable margin of error calculated for the hospital by the Commission is subject to a focused review.  The acceptable margin of error is the 95 percent confidence interval calculated for the hospital’s all-cause 30-day risk-adjusted </w:t>
      </w:r>
      <w:r w:rsidR="003C0D90" w:rsidRPr="007A0E68">
        <w:rPr>
          <w:b/>
          <w:i/>
          <w:iCs/>
          <w:color w:val="403E41"/>
        </w:rPr>
        <w:t>mortality rate for a specific type of cardiac surgery case.</w:t>
      </w:r>
      <w:r w:rsidR="00C6485E">
        <w:rPr>
          <w:b/>
          <w:i/>
          <w:iCs/>
          <w:color w:val="403E41"/>
        </w:rPr>
        <w:t xml:space="preserve"> A hospital with an STS-ACSD composite score for CABG of one star for two consecutive rating cycles will be subject to a focused review.</w:t>
      </w:r>
    </w:p>
    <w:p w14:paraId="42D12761" w14:textId="77777777" w:rsidR="00597634" w:rsidRPr="007A0E68" w:rsidRDefault="00597634" w:rsidP="00A0464D">
      <w:pPr>
        <w:pStyle w:val="Style"/>
        <w:spacing w:line="264" w:lineRule="exact"/>
        <w:ind w:right="71"/>
        <w:rPr>
          <w:b/>
          <w:i/>
          <w:iCs/>
          <w:color w:val="403E41"/>
        </w:rPr>
      </w:pPr>
    </w:p>
    <w:p w14:paraId="6CE09664" w14:textId="77777777" w:rsidR="00597634" w:rsidRPr="007A0E68" w:rsidRDefault="00597634" w:rsidP="00597634">
      <w:pPr>
        <w:pStyle w:val="Style"/>
        <w:ind w:right="71"/>
        <w:rPr>
          <w:iCs/>
          <w:color w:val="403E41"/>
        </w:rPr>
      </w:pPr>
      <w:r w:rsidRPr="007A0E68">
        <w:rPr>
          <w:b/>
          <w:i/>
          <w:iCs/>
          <w:color w:val="403E41"/>
        </w:rPr>
        <w:tab/>
      </w:r>
      <w:r w:rsidRPr="007A0E68">
        <w:rPr>
          <w:iCs/>
          <w:color w:val="403E41"/>
        </w:rPr>
        <w:t xml:space="preserve"> </w:t>
      </w:r>
    </w:p>
    <w:p w14:paraId="7EF67894" w14:textId="24B13C8C" w:rsidR="00597634" w:rsidRPr="008C0C07" w:rsidRDefault="003B7E57" w:rsidP="008C0C07">
      <w:pPr>
        <w:pStyle w:val="Style"/>
        <w:spacing w:line="264" w:lineRule="exact"/>
        <w:ind w:right="71" w:firstLine="720"/>
        <w:rPr>
          <w:b/>
          <w:iCs/>
          <w:color w:val="403E41"/>
        </w:rPr>
      </w:pPr>
      <w:r w:rsidRPr="008C0C07">
        <w:rPr>
          <w:b/>
          <w:iCs/>
          <w:color w:val="403E41"/>
        </w:rPr>
        <w:t>Q</w:t>
      </w:r>
      <w:r w:rsidR="008A2E6F">
        <w:rPr>
          <w:b/>
          <w:iCs/>
          <w:color w:val="403E41"/>
        </w:rPr>
        <w:t>10</w:t>
      </w:r>
      <w:r w:rsidRPr="008C0C07">
        <w:rPr>
          <w:b/>
          <w:iCs/>
          <w:color w:val="403E41"/>
        </w:rPr>
        <w:t>.</w:t>
      </w:r>
      <w:r>
        <w:rPr>
          <w:b/>
          <w:iCs/>
          <w:color w:val="403E41"/>
        </w:rPr>
        <w:t xml:space="preserve">  </w:t>
      </w:r>
      <w:r w:rsidR="0010345E" w:rsidRPr="0003456C">
        <w:rPr>
          <w:iCs/>
          <w:color w:val="403E41"/>
        </w:rPr>
        <w:t>Th</w:t>
      </w:r>
      <w:r w:rsidR="00672B5D">
        <w:rPr>
          <w:iCs/>
          <w:color w:val="403E41"/>
        </w:rPr>
        <w:t>e data required by this standard</w:t>
      </w:r>
      <w:r w:rsidR="0010345E" w:rsidRPr="0003456C">
        <w:rPr>
          <w:iCs/>
          <w:color w:val="403E41"/>
        </w:rPr>
        <w:t xml:space="preserve"> will be provided </w:t>
      </w:r>
      <w:r w:rsidR="00353826">
        <w:rPr>
          <w:iCs/>
          <w:color w:val="403E41"/>
        </w:rPr>
        <w:t>directly to</w:t>
      </w:r>
      <w:r w:rsidR="0010345E" w:rsidRPr="0003456C">
        <w:rPr>
          <w:iCs/>
          <w:color w:val="403E41"/>
        </w:rPr>
        <w:t xml:space="preserve"> the Maryland Health Care Commission</w:t>
      </w:r>
      <w:r w:rsidR="004F3B40">
        <w:rPr>
          <w:iCs/>
          <w:color w:val="403E41"/>
        </w:rPr>
        <w:t xml:space="preserve"> by</w:t>
      </w:r>
      <w:r w:rsidR="0003456C">
        <w:rPr>
          <w:iCs/>
          <w:color w:val="403E41"/>
        </w:rPr>
        <w:t xml:space="preserve"> the Society of Thoracic Surgeons</w:t>
      </w:r>
      <w:r w:rsidR="0010345E" w:rsidRPr="0003456C">
        <w:rPr>
          <w:iCs/>
          <w:color w:val="403E41"/>
        </w:rPr>
        <w:t xml:space="preserve">.  </w:t>
      </w:r>
      <w:r w:rsidR="00A3129E">
        <w:rPr>
          <w:iCs/>
          <w:color w:val="403E41"/>
        </w:rPr>
        <w:t xml:space="preserve">MHCC staff will then provide this data to hospitals with cardiac surgery services.  </w:t>
      </w:r>
      <w:r w:rsidR="003454F0">
        <w:rPr>
          <w:iCs/>
          <w:color w:val="403E41"/>
        </w:rPr>
        <w:t>I</w:t>
      </w:r>
      <w:r w:rsidR="004F3B40">
        <w:rPr>
          <w:iCs/>
          <w:color w:val="403E41"/>
        </w:rPr>
        <w:t>f the hospital did</w:t>
      </w:r>
      <w:r w:rsidR="003454F0" w:rsidRPr="00F9555A">
        <w:rPr>
          <w:iCs/>
          <w:color w:val="403E41"/>
        </w:rPr>
        <w:t xml:space="preserve"> not meet this standard</w:t>
      </w:r>
      <w:r w:rsidR="003454F0">
        <w:rPr>
          <w:iCs/>
          <w:color w:val="403E41"/>
        </w:rPr>
        <w:t>, p</w:t>
      </w:r>
      <w:r w:rsidR="0010345E" w:rsidRPr="0003456C">
        <w:rPr>
          <w:iCs/>
          <w:color w:val="403E41"/>
        </w:rPr>
        <w:t xml:space="preserve">lease </w:t>
      </w:r>
      <w:r w:rsidR="003454F0">
        <w:rPr>
          <w:iCs/>
          <w:color w:val="403E41"/>
        </w:rPr>
        <w:t>detail</w:t>
      </w:r>
      <w:r w:rsidR="0010345E" w:rsidRPr="0003456C">
        <w:rPr>
          <w:iCs/>
          <w:color w:val="403E41"/>
        </w:rPr>
        <w:t xml:space="preserve"> </w:t>
      </w:r>
      <w:r w:rsidR="00672B5D">
        <w:rPr>
          <w:iCs/>
          <w:color w:val="403E41"/>
        </w:rPr>
        <w:t xml:space="preserve">what actions </w:t>
      </w:r>
      <w:r w:rsidR="0010345E" w:rsidRPr="0003456C">
        <w:rPr>
          <w:iCs/>
          <w:color w:val="403E41"/>
        </w:rPr>
        <w:t>the hospital</w:t>
      </w:r>
      <w:r w:rsidR="003454F0">
        <w:rPr>
          <w:iCs/>
          <w:color w:val="403E41"/>
        </w:rPr>
        <w:t xml:space="preserve"> has taken</w:t>
      </w:r>
      <w:r w:rsidR="006216DA">
        <w:rPr>
          <w:iCs/>
          <w:color w:val="403E41"/>
        </w:rPr>
        <w:t>,</w:t>
      </w:r>
      <w:r w:rsidR="003454F0">
        <w:rPr>
          <w:iCs/>
          <w:color w:val="403E41"/>
        </w:rPr>
        <w:t xml:space="preserve"> or</w:t>
      </w:r>
      <w:r w:rsidR="0010345E" w:rsidRPr="0003456C">
        <w:rPr>
          <w:iCs/>
          <w:color w:val="403E41"/>
        </w:rPr>
        <w:t xml:space="preserve"> is taking</w:t>
      </w:r>
      <w:r w:rsidR="006216DA">
        <w:rPr>
          <w:iCs/>
          <w:color w:val="403E41"/>
        </w:rPr>
        <w:t>,</w:t>
      </w:r>
      <w:r w:rsidR="0010345E" w:rsidRPr="0003456C">
        <w:rPr>
          <w:iCs/>
          <w:color w:val="403E41"/>
        </w:rPr>
        <w:t xml:space="preserve"> to reduce operative mortality rates for CABG patients</w:t>
      </w:r>
      <w:r w:rsidR="00A3129E">
        <w:rPr>
          <w:iCs/>
          <w:color w:val="403E41"/>
        </w:rPr>
        <w:t>.</w:t>
      </w:r>
      <w:r w:rsidR="0010345E" w:rsidRPr="0003456C">
        <w:rPr>
          <w:iCs/>
          <w:color w:val="403E41"/>
        </w:rPr>
        <w:t xml:space="preserve">  If updated information on the performance of the hospital is available that suggests the hospital’s performance has improved, please explain and provide documentation.</w:t>
      </w:r>
    </w:p>
    <w:p w14:paraId="77770E32" w14:textId="6829F492" w:rsidR="00035122" w:rsidRDefault="00B20BC1" w:rsidP="00035122">
      <w:pPr>
        <w:pStyle w:val="Style"/>
        <w:spacing w:line="264" w:lineRule="exact"/>
        <w:ind w:right="71"/>
        <w:rPr>
          <w:iCs/>
          <w:color w:val="403E41"/>
        </w:rPr>
      </w:pPr>
      <w:r>
        <w:rPr>
          <w:iCs/>
          <w:color w:val="403E41"/>
        </w:rPr>
        <w:tab/>
        <w:t xml:space="preserve"> </w:t>
      </w:r>
    </w:p>
    <w:p w14:paraId="5E254871" w14:textId="77777777" w:rsidR="00B21F63" w:rsidRPr="007A0E68" w:rsidRDefault="00B21F63" w:rsidP="00B21F63">
      <w:pPr>
        <w:spacing w:after="0" w:line="240" w:lineRule="auto"/>
        <w:ind w:left="810" w:hanging="270"/>
        <w:rPr>
          <w:rFonts w:ascii="Times New Roman" w:hAnsi="Times New Roman"/>
          <w:b/>
          <w:color w:val="403E41"/>
          <w:sz w:val="24"/>
          <w:szCs w:val="24"/>
        </w:rPr>
      </w:pPr>
    </w:p>
    <w:p w14:paraId="575904BF" w14:textId="77777777" w:rsidR="006F6C31" w:rsidRPr="008C0C07" w:rsidRDefault="006F6C31" w:rsidP="008C0C07">
      <w:pPr>
        <w:spacing w:after="0" w:line="240" w:lineRule="auto"/>
        <w:rPr>
          <w:rFonts w:ascii="Times New Roman" w:hAnsi="Times New Roman"/>
        </w:rPr>
      </w:pPr>
      <w:r w:rsidRPr="008C0C07">
        <w:rPr>
          <w:rFonts w:ascii="Times New Roman" w:hAnsi="Times New Roman"/>
          <w:b/>
          <w:color w:val="403E41"/>
          <w:sz w:val="24"/>
          <w:szCs w:val="24"/>
          <w:u w:val="single"/>
        </w:rPr>
        <w:t>Volume Requirements</w:t>
      </w:r>
    </w:p>
    <w:p w14:paraId="0D17EA3B" w14:textId="77777777" w:rsidR="00AA50A4" w:rsidRPr="008C0C07" w:rsidRDefault="00AA50A4" w:rsidP="008C0C07">
      <w:pPr>
        <w:spacing w:after="0" w:line="240" w:lineRule="auto"/>
        <w:rPr>
          <w:rFonts w:ascii="Times New Roman" w:hAnsi="Times New Roman"/>
          <w:sz w:val="24"/>
          <w:szCs w:val="24"/>
        </w:rPr>
      </w:pPr>
    </w:p>
    <w:p w14:paraId="6981A0EA" w14:textId="2B2491C6" w:rsidR="005148C7" w:rsidRDefault="001D276F" w:rsidP="008C0C07">
      <w:pPr>
        <w:spacing w:after="0" w:line="240" w:lineRule="auto"/>
        <w:rPr>
          <w:rFonts w:ascii="Times New Roman" w:hAnsi="Times New Roman"/>
          <w:b/>
          <w:i/>
          <w:sz w:val="24"/>
          <w:szCs w:val="24"/>
        </w:rPr>
      </w:pPr>
      <w:r w:rsidRPr="008C0C07">
        <w:rPr>
          <w:rFonts w:ascii="Times New Roman" w:hAnsi="Times New Roman"/>
          <w:b/>
          <w:i/>
          <w:iCs/>
          <w:color w:val="403E41"/>
          <w:sz w:val="24"/>
          <w:szCs w:val="24"/>
        </w:rPr>
        <w:t>COMAR 10.24.17.07B(6)</w:t>
      </w:r>
      <w:r>
        <w:rPr>
          <w:rFonts w:ascii="Times New Roman" w:hAnsi="Times New Roman"/>
          <w:b/>
          <w:i/>
          <w:iCs/>
          <w:color w:val="403E41"/>
          <w:sz w:val="24"/>
          <w:szCs w:val="24"/>
        </w:rPr>
        <w:t>(a)</w:t>
      </w:r>
      <w:r w:rsidR="00C6485E">
        <w:rPr>
          <w:rFonts w:ascii="Times New Roman" w:hAnsi="Times New Roman"/>
          <w:b/>
          <w:i/>
          <w:iCs/>
          <w:color w:val="403E41"/>
          <w:sz w:val="24"/>
          <w:szCs w:val="24"/>
        </w:rPr>
        <w:t xml:space="preserve"> and (b) and (c)</w:t>
      </w:r>
      <w:r w:rsidR="00AA50A4" w:rsidRPr="008C0C07">
        <w:rPr>
          <w:rFonts w:ascii="Times New Roman" w:hAnsi="Times New Roman"/>
          <w:b/>
          <w:i/>
        </w:rPr>
        <w:t xml:space="preserve"> </w:t>
      </w:r>
      <w:r w:rsidR="00AA50A4" w:rsidRPr="008C0C07">
        <w:rPr>
          <w:rFonts w:ascii="Times New Roman" w:hAnsi="Times New Roman"/>
          <w:b/>
          <w:i/>
          <w:sz w:val="24"/>
          <w:szCs w:val="24"/>
        </w:rPr>
        <w:t>A cardiac surgery program shall maintain an annual volume of 200 or more</w:t>
      </w:r>
      <w:r w:rsidR="00C6485E">
        <w:rPr>
          <w:rFonts w:ascii="Times New Roman" w:hAnsi="Times New Roman"/>
          <w:b/>
          <w:i/>
          <w:sz w:val="24"/>
          <w:szCs w:val="24"/>
        </w:rPr>
        <w:t xml:space="preserve"> cardiac surgery</w:t>
      </w:r>
      <w:r w:rsidR="00AA50A4" w:rsidRPr="008C0C07">
        <w:rPr>
          <w:rFonts w:ascii="Times New Roman" w:hAnsi="Times New Roman"/>
          <w:b/>
          <w:i/>
          <w:sz w:val="24"/>
          <w:szCs w:val="24"/>
        </w:rPr>
        <w:t xml:space="preserve"> cases.  </w:t>
      </w:r>
      <w:r w:rsidR="00C6485E">
        <w:rPr>
          <w:rFonts w:ascii="Times New Roman" w:hAnsi="Times New Roman"/>
          <w:b/>
          <w:i/>
          <w:sz w:val="24"/>
          <w:szCs w:val="24"/>
        </w:rPr>
        <w:t>A cardiac surgery program that fails to reach an annual volume of 100 cardiac surgery cases for two consecutive years will be subject to a focused review. A cardiac surgery program that fails to reach an annual volume of 100 cases for three or more consecutive years will be subject to a focused review of cases perform</w:t>
      </w:r>
      <w:r w:rsidR="006216DA">
        <w:rPr>
          <w:rFonts w:ascii="Times New Roman" w:hAnsi="Times New Roman"/>
          <w:b/>
          <w:i/>
          <w:sz w:val="24"/>
          <w:szCs w:val="24"/>
        </w:rPr>
        <w:t>ed</w:t>
      </w:r>
      <w:r w:rsidR="00C6485E">
        <w:rPr>
          <w:rFonts w:ascii="Times New Roman" w:hAnsi="Times New Roman"/>
          <w:b/>
          <w:i/>
          <w:sz w:val="24"/>
          <w:szCs w:val="24"/>
        </w:rPr>
        <w:t xml:space="preserve"> in the 12-month period following the prior focused review, unless the Executive Director determines that a 24-month period is appropriate, based upon considerations that include the results of the prior focused review, patient outcomes for morbidity and mortality, and the cardiac surgery program’s most recent STS star ratings.</w:t>
      </w:r>
    </w:p>
    <w:p w14:paraId="5AD173BC" w14:textId="3051D9F3" w:rsidR="000D057A" w:rsidRDefault="000D057A" w:rsidP="008C0C07">
      <w:pPr>
        <w:spacing w:after="0" w:line="240" w:lineRule="auto"/>
        <w:rPr>
          <w:rFonts w:ascii="Times New Roman" w:hAnsi="Times New Roman"/>
          <w:b/>
          <w:i/>
          <w:sz w:val="24"/>
          <w:szCs w:val="24"/>
        </w:rPr>
      </w:pPr>
    </w:p>
    <w:p w14:paraId="4F231345" w14:textId="29C08AD6" w:rsidR="000D057A" w:rsidRPr="008C0C07" w:rsidRDefault="000D057A" w:rsidP="008C0C07">
      <w:pPr>
        <w:spacing w:after="0" w:line="240" w:lineRule="auto"/>
        <w:rPr>
          <w:rFonts w:ascii="Times New Roman" w:hAnsi="Times New Roman"/>
          <w:sz w:val="24"/>
          <w:szCs w:val="24"/>
        </w:rPr>
      </w:pPr>
      <w:r>
        <w:rPr>
          <w:rFonts w:ascii="Times New Roman" w:hAnsi="Times New Roman"/>
          <w:b/>
          <w:i/>
          <w:sz w:val="24"/>
          <w:szCs w:val="24"/>
        </w:rPr>
        <w:t>**Note: The volume requirement for cardiac surgery programs was waived</w:t>
      </w:r>
      <w:r w:rsidR="00DF301E">
        <w:rPr>
          <w:rFonts w:ascii="Times New Roman" w:hAnsi="Times New Roman"/>
          <w:b/>
          <w:i/>
          <w:sz w:val="24"/>
          <w:szCs w:val="24"/>
        </w:rPr>
        <w:t xml:space="preserve"> for CY 2020 and CY 2021, and for programs measuring case volume for fiscal years beginning in Ju</w:t>
      </w:r>
      <w:r w:rsidR="00E01B76">
        <w:rPr>
          <w:rFonts w:ascii="Times New Roman" w:hAnsi="Times New Roman"/>
          <w:b/>
          <w:i/>
          <w:sz w:val="24"/>
          <w:szCs w:val="24"/>
        </w:rPr>
        <w:t>ly</w:t>
      </w:r>
      <w:r w:rsidR="00DF301E">
        <w:rPr>
          <w:rFonts w:ascii="Times New Roman" w:hAnsi="Times New Roman"/>
          <w:b/>
          <w:i/>
          <w:sz w:val="24"/>
          <w:szCs w:val="24"/>
        </w:rPr>
        <w:t xml:space="preserve"> and ending in Ju</w:t>
      </w:r>
      <w:r w:rsidR="00E01B76">
        <w:rPr>
          <w:rFonts w:ascii="Times New Roman" w:hAnsi="Times New Roman"/>
          <w:b/>
          <w:i/>
          <w:sz w:val="24"/>
          <w:szCs w:val="24"/>
        </w:rPr>
        <w:t>ne</w:t>
      </w:r>
      <w:r w:rsidR="00DF301E">
        <w:rPr>
          <w:rFonts w:ascii="Times New Roman" w:hAnsi="Times New Roman"/>
          <w:b/>
          <w:i/>
          <w:sz w:val="24"/>
          <w:szCs w:val="24"/>
        </w:rPr>
        <w:t>, compliance with the volume requirement is waived for FY 2020 and FY 2021, as stated in MHCC Bulletin 21-01 dated August 27, 2021.</w:t>
      </w:r>
      <w:r w:rsidR="00DF301E">
        <w:rPr>
          <w:rStyle w:val="FootnoteReference"/>
          <w:rFonts w:ascii="Times New Roman" w:hAnsi="Times New Roman"/>
          <w:b/>
          <w:i/>
          <w:sz w:val="24"/>
          <w:szCs w:val="24"/>
        </w:rPr>
        <w:footnoteReference w:id="2"/>
      </w:r>
      <w:r w:rsidR="00DF301E">
        <w:rPr>
          <w:rFonts w:ascii="Times New Roman" w:hAnsi="Times New Roman"/>
          <w:b/>
          <w:i/>
          <w:sz w:val="24"/>
          <w:szCs w:val="24"/>
        </w:rPr>
        <w:t xml:space="preserve"> </w:t>
      </w:r>
    </w:p>
    <w:p w14:paraId="2D0715CA" w14:textId="77777777" w:rsidR="00B44582" w:rsidRDefault="00B44582" w:rsidP="006B4F34">
      <w:pPr>
        <w:pStyle w:val="Style"/>
        <w:spacing w:line="264" w:lineRule="exact"/>
        <w:ind w:right="71"/>
        <w:rPr>
          <w:b/>
          <w:color w:val="403E41"/>
          <w:u w:val="single"/>
        </w:rPr>
      </w:pPr>
    </w:p>
    <w:p w14:paraId="1FCC4CBC" w14:textId="6402E24C" w:rsidR="00633626" w:rsidRPr="00D84929" w:rsidRDefault="00BB3395" w:rsidP="00035122">
      <w:pPr>
        <w:pStyle w:val="Style"/>
        <w:spacing w:line="264" w:lineRule="exact"/>
        <w:ind w:right="71"/>
        <w:rPr>
          <w:b/>
        </w:rPr>
      </w:pPr>
      <w:r>
        <w:rPr>
          <w:b/>
          <w:color w:val="403E41"/>
        </w:rPr>
        <w:tab/>
      </w:r>
      <w:r w:rsidR="009F7631">
        <w:rPr>
          <w:b/>
          <w:color w:val="403E41"/>
        </w:rPr>
        <w:t>Q</w:t>
      </w:r>
      <w:r w:rsidR="003A11BA">
        <w:rPr>
          <w:b/>
          <w:color w:val="403E41"/>
        </w:rPr>
        <w:t>11</w:t>
      </w:r>
      <w:r>
        <w:rPr>
          <w:b/>
          <w:color w:val="403E41"/>
        </w:rPr>
        <w:t xml:space="preserve">.  </w:t>
      </w:r>
      <w:r w:rsidRPr="008C0C07">
        <w:rPr>
          <w:color w:val="403E41"/>
        </w:rPr>
        <w:t xml:space="preserve">Please provide information about the annual volume of the cardiac surgery </w:t>
      </w:r>
      <w:r w:rsidR="00F9555A">
        <w:rPr>
          <w:color w:val="403E41"/>
        </w:rPr>
        <w:t xml:space="preserve">procedures performed at the hospital </w:t>
      </w:r>
      <w:r w:rsidRPr="008C0C07">
        <w:rPr>
          <w:color w:val="403E41"/>
        </w:rPr>
        <w:t xml:space="preserve">for the last </w:t>
      </w:r>
      <w:r w:rsidR="00AA605E">
        <w:rPr>
          <w:color w:val="403E41"/>
        </w:rPr>
        <w:t xml:space="preserve">four calendar or fiscal </w:t>
      </w:r>
      <w:r w:rsidR="0003456C">
        <w:rPr>
          <w:color w:val="403E41"/>
        </w:rPr>
        <w:t>years, ending with the most recent</w:t>
      </w:r>
      <w:r w:rsidR="00EC5895">
        <w:rPr>
          <w:color w:val="403E41"/>
        </w:rPr>
        <w:t xml:space="preserve"> qu</w:t>
      </w:r>
      <w:r w:rsidR="0003456C">
        <w:rPr>
          <w:color w:val="403E41"/>
        </w:rPr>
        <w:t>arter of data submitted to the Health Services Cost Review Commission</w:t>
      </w:r>
      <w:r w:rsidR="00AA605E">
        <w:rPr>
          <w:color w:val="403E41"/>
        </w:rPr>
        <w:t>.</w:t>
      </w:r>
      <w:r w:rsidRPr="008C0C07">
        <w:rPr>
          <w:color w:val="403E41"/>
        </w:rPr>
        <w:t xml:space="preserve"> </w:t>
      </w:r>
      <w:r w:rsidR="0030341D">
        <w:rPr>
          <w:color w:val="403E41"/>
        </w:rPr>
        <w:t>If not all cases counted by the hospital as cardiac surgery are included in the STS-ACSD, please explain.</w:t>
      </w:r>
      <w:r w:rsidR="00633626" w:rsidRPr="00D84929">
        <w:rPr>
          <w:b/>
        </w:rPr>
        <w:br w:type="page"/>
      </w:r>
    </w:p>
    <w:p w14:paraId="7BA8843C" w14:textId="77777777" w:rsidR="004442C4" w:rsidRDefault="002B5E93" w:rsidP="0003456C">
      <w:pPr>
        <w:pStyle w:val="Style"/>
        <w:jc w:val="center"/>
        <w:rPr>
          <w:b/>
          <w:u w:val="single"/>
        </w:rPr>
      </w:pPr>
      <w:r w:rsidRPr="007A0E68">
        <w:rPr>
          <w:b/>
          <w:u w:val="single"/>
        </w:rPr>
        <w:lastRenderedPageBreak/>
        <w:t>Applicant Affidavit</w:t>
      </w:r>
    </w:p>
    <w:p w14:paraId="0AE5FDFE" w14:textId="77777777" w:rsidR="002B5E93" w:rsidRPr="007A0E68" w:rsidRDefault="002B5E93" w:rsidP="002B5E93">
      <w:pPr>
        <w:pStyle w:val="Style"/>
      </w:pPr>
    </w:p>
    <w:p w14:paraId="344DA70E" w14:textId="77777777" w:rsidR="002B5E93" w:rsidRPr="007A0E68" w:rsidRDefault="00633626" w:rsidP="002B5E93">
      <w:pPr>
        <w:pStyle w:val="Style"/>
      </w:pPr>
      <w:r>
        <w:tab/>
      </w:r>
      <w:r w:rsidR="002B5E93" w:rsidRPr="007A0E68">
        <w:t xml:space="preserve">I solemnly affirm under penalties of perjury that the contents of this application, including all attachments, are true and correct to the best of my knowledge, information, and belief.  I understand that if any of the facts, statements, or representations made in this application change, the hospital is required to notify the Commission in writing. </w:t>
      </w:r>
    </w:p>
    <w:p w14:paraId="220E9D41" w14:textId="77777777" w:rsidR="002B5E93" w:rsidRPr="007A0E68" w:rsidRDefault="002B5E93" w:rsidP="002B5E93">
      <w:pPr>
        <w:pStyle w:val="Style"/>
      </w:pPr>
    </w:p>
    <w:p w14:paraId="25B37FEF" w14:textId="3FA6763B" w:rsidR="002B5E93" w:rsidRPr="007A0E68" w:rsidRDefault="00633626" w:rsidP="002B5E93">
      <w:pPr>
        <w:pStyle w:val="Style"/>
      </w:pPr>
      <w:r>
        <w:tab/>
      </w:r>
      <w:r w:rsidR="002B5E93" w:rsidRPr="007A0E68">
        <w:t xml:space="preserve">If the Commission issues a </w:t>
      </w:r>
      <w:r w:rsidR="00805D0E" w:rsidRPr="007A0E68">
        <w:t xml:space="preserve">Certificate of </w:t>
      </w:r>
      <w:r w:rsidR="00D3209A" w:rsidRPr="007A0E68">
        <w:t xml:space="preserve">Ongoing Performance </w:t>
      </w:r>
      <w:r w:rsidR="00805D0E" w:rsidRPr="007A0E68">
        <w:t>to permit</w:t>
      </w:r>
      <w:r w:rsidR="002B5E93" w:rsidRPr="007A0E68">
        <w:t xml:space="preserve"> the hospital</w:t>
      </w:r>
      <w:r w:rsidR="00805D0E" w:rsidRPr="007A0E68">
        <w:t xml:space="preserve"> to </w:t>
      </w:r>
      <w:r>
        <w:t xml:space="preserve">continue to </w:t>
      </w:r>
      <w:r w:rsidR="00805D0E" w:rsidRPr="007A0E68">
        <w:t>perform</w:t>
      </w:r>
      <w:r w:rsidR="00E60485" w:rsidRPr="007A0E68">
        <w:t xml:space="preserve"> </w:t>
      </w:r>
      <w:r w:rsidR="00D3209A" w:rsidRPr="007A0E68">
        <w:t>cardiac surgery</w:t>
      </w:r>
      <w:r>
        <w:t xml:space="preserve"> services</w:t>
      </w:r>
      <w:r w:rsidR="002B5E93" w:rsidRPr="007A0E68">
        <w:t>, the hospital agrees to timely collect</w:t>
      </w:r>
      <w:r w:rsidR="00E01B76">
        <w:t>,</w:t>
      </w:r>
      <w:r w:rsidR="002B5E93" w:rsidRPr="007A0E68">
        <w:t xml:space="preserve"> and report complete and accurate data as specified by the Commission.  I further affirm that this application for </w:t>
      </w:r>
      <w:r w:rsidR="00504A3C" w:rsidRPr="007A0E68">
        <w:t xml:space="preserve">a Certificate of </w:t>
      </w:r>
      <w:r w:rsidR="007F5442" w:rsidRPr="007A0E68">
        <w:t xml:space="preserve">Ongoing Performance </w:t>
      </w:r>
      <w:r w:rsidR="002B5E93" w:rsidRPr="007A0E68">
        <w:t xml:space="preserve">to perform </w:t>
      </w:r>
      <w:r w:rsidR="007F5442" w:rsidRPr="007A0E68">
        <w:t xml:space="preserve">cardiac surgery </w:t>
      </w:r>
      <w:r w:rsidR="0026665D" w:rsidRPr="007A0E68">
        <w:t xml:space="preserve">services </w:t>
      </w:r>
      <w:r w:rsidR="002B5E93" w:rsidRPr="007A0E68">
        <w:t xml:space="preserve">has been duly authorized by the governing body of the applicant hospital, and that the hospital will comply with the terms and conditions of the </w:t>
      </w:r>
      <w:r w:rsidR="00504A3C" w:rsidRPr="007A0E68">
        <w:t xml:space="preserve">Certificate of </w:t>
      </w:r>
      <w:r w:rsidR="007F5442" w:rsidRPr="007A0E68">
        <w:t>Ongoing Performance</w:t>
      </w:r>
      <w:r w:rsidR="002B5E93" w:rsidRPr="007A0E68">
        <w:t xml:space="preserve"> and </w:t>
      </w:r>
      <w:r w:rsidR="00633DA0" w:rsidRPr="007A0E68">
        <w:t xml:space="preserve">with </w:t>
      </w:r>
      <w:r w:rsidR="002B5E93" w:rsidRPr="007A0E68">
        <w:t xml:space="preserve">other applicable State requirements. </w:t>
      </w:r>
    </w:p>
    <w:p w14:paraId="723FCBF0" w14:textId="77777777" w:rsidR="002B5E93" w:rsidRPr="007A0E68" w:rsidRDefault="002B5E93" w:rsidP="002B5E93">
      <w:pPr>
        <w:pStyle w:val="Style"/>
      </w:pPr>
    </w:p>
    <w:p w14:paraId="147FA768" w14:textId="77777777" w:rsidR="002B5E93" w:rsidRPr="007A0E68" w:rsidRDefault="00633626" w:rsidP="00E3418D">
      <w:pPr>
        <w:pStyle w:val="Style"/>
      </w:pPr>
      <w:r>
        <w:tab/>
      </w:r>
      <w:r w:rsidR="002B5E93" w:rsidRPr="007A0E68">
        <w:t>I</w:t>
      </w:r>
      <w:r w:rsidR="00594FB5" w:rsidRPr="007A0E68">
        <w:t xml:space="preserve">f the Commission issues a Certificate of </w:t>
      </w:r>
      <w:r w:rsidR="00DA2000" w:rsidRPr="007A0E68">
        <w:t xml:space="preserve">Ongoing Performance </w:t>
      </w:r>
      <w:r w:rsidR="00594FB5" w:rsidRPr="007A0E68">
        <w:t xml:space="preserve">to permit the hospital to perform </w:t>
      </w:r>
      <w:r w:rsidR="00DA2000" w:rsidRPr="007A0E68">
        <w:t>cardiac surgery services</w:t>
      </w:r>
      <w:r w:rsidR="00594FB5" w:rsidRPr="007A0E68">
        <w:t xml:space="preserve">, </w:t>
      </w:r>
      <w:r w:rsidR="002B5E93" w:rsidRPr="007A0E68">
        <w:t>the hospital</w:t>
      </w:r>
      <w:r w:rsidR="00504A3C" w:rsidRPr="007A0E68">
        <w:t xml:space="preserve"> agree</w:t>
      </w:r>
      <w:r w:rsidR="00633DA0" w:rsidRPr="007A0E68">
        <w:t>s</w:t>
      </w:r>
      <w:r w:rsidR="00504A3C" w:rsidRPr="007A0E68">
        <w:t xml:space="preserve"> </w:t>
      </w:r>
      <w:r w:rsidR="00594FB5" w:rsidRPr="007A0E68">
        <w:t>that it will</w:t>
      </w:r>
      <w:r w:rsidR="00504A3C" w:rsidRPr="007A0E68">
        <w:t xml:space="preserve"> voluntarily relinquish i</w:t>
      </w:r>
      <w:r w:rsidR="00E60485" w:rsidRPr="007A0E68">
        <w:t xml:space="preserve">ts authority to provide </w:t>
      </w:r>
      <w:r w:rsidR="00924563" w:rsidRPr="007A0E68">
        <w:t xml:space="preserve">cardiac surgery </w:t>
      </w:r>
      <w:r w:rsidR="00504A3C" w:rsidRPr="007A0E68">
        <w:t xml:space="preserve">services </w:t>
      </w:r>
      <w:r w:rsidR="00633DA0" w:rsidRPr="007A0E68">
        <w:t xml:space="preserve">upon receipt of notice from the Executive Director of the Commission </w:t>
      </w:r>
      <w:r w:rsidR="00504A3C" w:rsidRPr="007A0E68">
        <w:t xml:space="preserve">if </w:t>
      </w:r>
      <w:r w:rsidR="00633DA0" w:rsidRPr="007A0E68">
        <w:t>the hospital</w:t>
      </w:r>
      <w:r w:rsidR="00504A3C" w:rsidRPr="007A0E68">
        <w:t xml:space="preserve"> fails to meet the applicable </w:t>
      </w:r>
      <w:r w:rsidR="00884A47" w:rsidRPr="007A0E68">
        <w:t xml:space="preserve">performance </w:t>
      </w:r>
      <w:r w:rsidR="00E3418D" w:rsidRPr="007A0E68">
        <w:t>standards included in a plan of correction when the hospital has been given an opportunity to correct deficiencies through a plan of correction</w:t>
      </w:r>
      <w:r w:rsidR="002B5E93" w:rsidRPr="007A0E68">
        <w:t xml:space="preserve">. </w:t>
      </w:r>
    </w:p>
    <w:p w14:paraId="004605F2" w14:textId="77777777" w:rsidR="00594FB5" w:rsidRPr="007A0E68" w:rsidRDefault="00594FB5" w:rsidP="00E3418D">
      <w:pPr>
        <w:pStyle w:val="Style"/>
      </w:pPr>
    </w:p>
    <w:p w14:paraId="195EBB21" w14:textId="77777777" w:rsidR="00594FB5" w:rsidRPr="007A0E68" w:rsidRDefault="00633626" w:rsidP="00E3418D">
      <w:pPr>
        <w:pStyle w:val="Style"/>
      </w:pPr>
      <w:r>
        <w:tab/>
      </w:r>
      <w:r w:rsidR="00594FB5" w:rsidRPr="007A0E68">
        <w:t>I have been designated by the Board of Directors of the applicant hospital to complete this affidavit on its behalf.</w:t>
      </w:r>
    </w:p>
    <w:p w14:paraId="623DACE4" w14:textId="77777777" w:rsidR="002B5E93" w:rsidRPr="007A0E68" w:rsidRDefault="002B5E93" w:rsidP="002B5E93">
      <w:pPr>
        <w:pStyle w:val="Style"/>
      </w:pPr>
      <w:r w:rsidRPr="007A0E68">
        <w:t xml:space="preserve"> </w:t>
      </w:r>
    </w:p>
    <w:p w14:paraId="731E8F1B" w14:textId="77777777" w:rsidR="00633626" w:rsidRDefault="00633626" w:rsidP="002B5E93">
      <w:pPr>
        <w:pStyle w:val="Style"/>
      </w:pPr>
    </w:p>
    <w:p w14:paraId="766500E2" w14:textId="77777777" w:rsidR="002B5E93" w:rsidRPr="007A0E68" w:rsidRDefault="002B5E93" w:rsidP="002B5E93">
      <w:pPr>
        <w:pStyle w:val="Style"/>
      </w:pPr>
      <w:r w:rsidRPr="007A0E68">
        <w:t>Signature of Hospital-</w:t>
      </w:r>
      <w:r w:rsidR="00633DA0" w:rsidRPr="007A0E68">
        <w:t>D</w:t>
      </w:r>
      <w:r w:rsidRPr="007A0E68">
        <w:t>esignated Official ____________________________________________</w:t>
      </w:r>
    </w:p>
    <w:p w14:paraId="1BDFC488" w14:textId="77777777" w:rsidR="002B5E93" w:rsidRPr="007A0E68" w:rsidRDefault="002B5E93" w:rsidP="002B5E93">
      <w:pPr>
        <w:pStyle w:val="Style"/>
      </w:pPr>
    </w:p>
    <w:p w14:paraId="72835491" w14:textId="77777777" w:rsidR="002B5E93" w:rsidRPr="007A0E68" w:rsidRDefault="002B5E93" w:rsidP="002B5E93">
      <w:pPr>
        <w:pStyle w:val="Style"/>
      </w:pPr>
      <w:r w:rsidRPr="007A0E68">
        <w:t>Printed Name of Hospital-</w:t>
      </w:r>
      <w:r w:rsidR="00633DA0" w:rsidRPr="007A0E68">
        <w:t>D</w:t>
      </w:r>
      <w:r w:rsidRPr="007A0E68">
        <w:t>esignated Official_________________________________________</w:t>
      </w:r>
    </w:p>
    <w:p w14:paraId="3350439A" w14:textId="77777777" w:rsidR="002B5E93" w:rsidRPr="007A0E68" w:rsidRDefault="002B5E93" w:rsidP="002B5E93">
      <w:pPr>
        <w:pStyle w:val="Style"/>
      </w:pPr>
    </w:p>
    <w:p w14:paraId="293E276A" w14:textId="34F9201D" w:rsidR="002B5E93" w:rsidRPr="007A0E68" w:rsidRDefault="002B5E93" w:rsidP="002B5E93">
      <w:pPr>
        <w:pStyle w:val="Style"/>
      </w:pPr>
      <w:r w:rsidRPr="007A0E68">
        <w:t>Title_________________________________________________________________________</w:t>
      </w:r>
    </w:p>
    <w:p w14:paraId="507AD763" w14:textId="77777777" w:rsidR="002B5E93" w:rsidRPr="007A0E68" w:rsidRDefault="002B5E93" w:rsidP="002B5E93">
      <w:pPr>
        <w:pStyle w:val="Style"/>
      </w:pPr>
    </w:p>
    <w:p w14:paraId="13A5CE8E" w14:textId="5451C171" w:rsidR="002B5E93" w:rsidRPr="007A0E68" w:rsidRDefault="002B5E93" w:rsidP="002B5E93">
      <w:pPr>
        <w:pStyle w:val="Style"/>
      </w:pPr>
      <w:r w:rsidRPr="007A0E68">
        <w:t>Date___________________________</w:t>
      </w:r>
    </w:p>
    <w:p w14:paraId="5AF1CC0A" w14:textId="77777777" w:rsidR="004A3263" w:rsidRPr="008C0C07" w:rsidRDefault="004A3263" w:rsidP="001D5F00">
      <w:pPr>
        <w:rPr>
          <w:rFonts w:ascii="Times New Roman" w:hAnsi="Times New Roman"/>
          <w:b/>
        </w:rPr>
      </w:pPr>
    </w:p>
    <w:p w14:paraId="092D8D27" w14:textId="77777777" w:rsidR="004A3263" w:rsidRPr="008C0C07" w:rsidRDefault="004A3263" w:rsidP="001D5F00">
      <w:pPr>
        <w:rPr>
          <w:rFonts w:ascii="Times New Roman" w:hAnsi="Times New Roman"/>
          <w:b/>
        </w:rPr>
      </w:pPr>
    </w:p>
    <w:p w14:paraId="338CCBC3" w14:textId="77777777" w:rsidR="0041669B" w:rsidRPr="008C0C07" w:rsidRDefault="0041669B" w:rsidP="001D5F00">
      <w:pPr>
        <w:rPr>
          <w:rFonts w:ascii="Times New Roman" w:hAnsi="Times New Roman"/>
          <w:b/>
        </w:rPr>
      </w:pPr>
    </w:p>
    <w:p w14:paraId="3B71D354" w14:textId="77777777" w:rsidR="0041669B" w:rsidRPr="008C0C07" w:rsidRDefault="0041669B" w:rsidP="001D5F00">
      <w:pPr>
        <w:rPr>
          <w:rFonts w:ascii="Times New Roman" w:hAnsi="Times New Roman"/>
          <w:b/>
        </w:rPr>
      </w:pPr>
    </w:p>
    <w:p w14:paraId="18C50F0A" w14:textId="77777777" w:rsidR="0041669B" w:rsidRPr="008C0C07" w:rsidRDefault="0041669B" w:rsidP="001D5F00">
      <w:pPr>
        <w:rPr>
          <w:rFonts w:ascii="Times New Roman" w:hAnsi="Times New Roman"/>
          <w:b/>
        </w:rPr>
      </w:pPr>
    </w:p>
    <w:p w14:paraId="5ADEBE16" w14:textId="77777777" w:rsidR="00633DA0" w:rsidRPr="007A0E68" w:rsidRDefault="00633DA0" w:rsidP="008C0C07">
      <w:pPr>
        <w:pStyle w:val="Style"/>
        <w:widowControl/>
        <w:autoSpaceDE/>
        <w:autoSpaceDN/>
        <w:adjustRightInd/>
        <w:spacing w:after="200" w:line="276" w:lineRule="auto"/>
        <w:rPr>
          <w:sz w:val="22"/>
          <w:szCs w:val="22"/>
        </w:rPr>
      </w:pPr>
    </w:p>
    <w:sectPr w:rsidR="00633DA0" w:rsidRPr="007A0E68" w:rsidSect="008C0C07">
      <w:footerReference w:type="default" r:id="rId15"/>
      <w:endnotePr>
        <w:numFmt w:val="decimal"/>
      </w:endnotePr>
      <w:pgSz w:w="12240" w:h="15840"/>
      <w:pgMar w:top="864" w:right="1440" w:bottom="864" w:left="1440" w:header="1152"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AE158" w14:textId="77777777" w:rsidR="006B6625" w:rsidRDefault="006B6625" w:rsidP="00B653D3">
      <w:pPr>
        <w:spacing w:after="0" w:line="240" w:lineRule="auto"/>
      </w:pPr>
      <w:r>
        <w:separator/>
      </w:r>
    </w:p>
  </w:endnote>
  <w:endnote w:type="continuationSeparator" w:id="0">
    <w:p w14:paraId="663C2B77" w14:textId="77777777" w:rsidR="006B6625" w:rsidRDefault="006B6625" w:rsidP="00B6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4E31" w14:textId="77777777" w:rsidR="008F2E48" w:rsidRDefault="008F2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C02C" w14:textId="77777777" w:rsidR="005E7E0F" w:rsidRDefault="005E7E0F">
    <w:pPr>
      <w:pStyle w:val="Footer"/>
      <w:jc w:val="center"/>
    </w:pPr>
  </w:p>
  <w:p w14:paraId="75FA5FE7" w14:textId="77777777" w:rsidR="005E7E0F" w:rsidRDefault="005E7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2084" w14:textId="77777777" w:rsidR="008F2E48" w:rsidRDefault="008F2E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C3BF" w14:textId="77777777" w:rsidR="005E7E0F" w:rsidRPr="001F08D9" w:rsidRDefault="0010345E" w:rsidP="001F08D9">
    <w:pPr>
      <w:pStyle w:val="Footer"/>
      <w:spacing w:after="0"/>
      <w:jc w:val="center"/>
      <w:rPr>
        <w:rFonts w:ascii="Times New Roman" w:hAnsi="Times New Roman"/>
        <w:sz w:val="24"/>
        <w:szCs w:val="24"/>
      </w:rPr>
    </w:pPr>
    <w:r>
      <w:fldChar w:fldCharType="begin"/>
    </w:r>
    <w:r w:rsidR="005E7E0F">
      <w:instrText xml:space="preserve"> PAGE   \* MERGEFORMAT </w:instrText>
    </w:r>
    <w:r>
      <w:fldChar w:fldCharType="separate"/>
    </w:r>
    <w:r w:rsidR="00035122" w:rsidRPr="00035122">
      <w:rPr>
        <w:rFonts w:ascii="Times New Roman" w:hAnsi="Times New Roman"/>
        <w:noProof/>
        <w:sz w:val="24"/>
        <w:szCs w:val="24"/>
      </w:rPr>
      <w:t>6</w:t>
    </w:r>
    <w:r>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133E5" w14:textId="77777777" w:rsidR="006B6625" w:rsidRDefault="006B6625" w:rsidP="00B653D3">
      <w:pPr>
        <w:spacing w:after="0" w:line="240" w:lineRule="auto"/>
      </w:pPr>
      <w:r>
        <w:separator/>
      </w:r>
    </w:p>
  </w:footnote>
  <w:footnote w:type="continuationSeparator" w:id="0">
    <w:p w14:paraId="4D5E04C0" w14:textId="77777777" w:rsidR="006B6625" w:rsidRDefault="006B6625" w:rsidP="00B653D3">
      <w:pPr>
        <w:spacing w:after="0" w:line="240" w:lineRule="auto"/>
      </w:pPr>
      <w:r>
        <w:continuationSeparator/>
      </w:r>
    </w:p>
  </w:footnote>
  <w:footnote w:id="1">
    <w:p w14:paraId="4FF694D9" w14:textId="77777777" w:rsidR="00551294" w:rsidRPr="00EC5895" w:rsidRDefault="00551294" w:rsidP="00551294">
      <w:pPr>
        <w:spacing w:after="0" w:line="240" w:lineRule="auto"/>
        <w:rPr>
          <w:rFonts w:ascii="Times New Roman" w:hAnsi="Times New Roman"/>
          <w:sz w:val="20"/>
          <w:szCs w:val="20"/>
        </w:rPr>
      </w:pPr>
      <w:r w:rsidRPr="00EC5895">
        <w:rPr>
          <w:rStyle w:val="FootnoteReference"/>
          <w:rFonts w:ascii="Times New Roman" w:hAnsi="Times New Roman"/>
          <w:sz w:val="20"/>
          <w:szCs w:val="20"/>
        </w:rPr>
        <w:footnoteRef/>
      </w:r>
      <w:r w:rsidRPr="00EC5895">
        <w:rPr>
          <w:rFonts w:ascii="Times New Roman" w:hAnsi="Times New Roman"/>
          <w:sz w:val="20"/>
          <w:szCs w:val="20"/>
        </w:rPr>
        <w:t xml:space="preserve"> </w:t>
      </w:r>
      <w:r w:rsidRPr="00EC5895">
        <w:rPr>
          <w:rFonts w:ascii="Times New Roman" w:hAnsi="Times New Roman"/>
          <w:color w:val="403E41"/>
          <w:sz w:val="20"/>
          <w:szCs w:val="20"/>
        </w:rPr>
        <w:t>Note that the Commission is a medical review committee under §</w:t>
      </w:r>
      <w:r w:rsidRPr="0013452A">
        <w:rPr>
          <w:rFonts w:ascii="Times New Roman" w:hAnsi="Times New Roman"/>
          <w:color w:val="403E41"/>
          <w:sz w:val="20"/>
          <w:szCs w:val="20"/>
        </w:rPr>
        <w:t xml:space="preserve"> </w:t>
      </w:r>
      <w:r>
        <w:rPr>
          <w:rFonts w:ascii="Times New Roman" w:hAnsi="Times New Roman"/>
          <w:color w:val="403E41"/>
          <w:sz w:val="20"/>
          <w:szCs w:val="20"/>
        </w:rPr>
        <w:t>1-401(b)(15) of the Health-</w:t>
      </w:r>
      <w:r w:rsidRPr="00EC5895">
        <w:rPr>
          <w:rFonts w:ascii="Times New Roman" w:hAnsi="Times New Roman"/>
          <w:color w:val="403E41"/>
          <w:sz w:val="20"/>
          <w:szCs w:val="20"/>
        </w:rPr>
        <w:t xml:space="preserve">Occupations Article </w:t>
      </w:r>
      <w:r>
        <w:rPr>
          <w:rFonts w:ascii="Times New Roman" w:hAnsi="Times New Roman"/>
          <w:color w:val="403E41"/>
          <w:sz w:val="20"/>
          <w:szCs w:val="20"/>
        </w:rPr>
        <w:t xml:space="preserve">(“H-O”) </w:t>
      </w:r>
      <w:r w:rsidRPr="00EC5895">
        <w:rPr>
          <w:rFonts w:ascii="Times New Roman" w:hAnsi="Times New Roman"/>
          <w:color w:val="403E41"/>
          <w:sz w:val="20"/>
          <w:szCs w:val="20"/>
        </w:rPr>
        <w:t>of the Annotated Code of Maryland</w:t>
      </w:r>
      <w:r w:rsidRPr="0013452A">
        <w:rPr>
          <w:rFonts w:ascii="Times New Roman" w:hAnsi="Times New Roman"/>
          <w:color w:val="403E41"/>
          <w:sz w:val="20"/>
          <w:szCs w:val="20"/>
        </w:rPr>
        <w:t>,</w:t>
      </w:r>
      <w:r w:rsidRPr="00EC5895">
        <w:rPr>
          <w:rFonts w:ascii="Times New Roman" w:hAnsi="Times New Roman"/>
          <w:color w:val="403E41"/>
          <w:sz w:val="20"/>
          <w:szCs w:val="20"/>
        </w:rPr>
        <w:t xml:space="preserve"> </w:t>
      </w:r>
      <w:r w:rsidRPr="00EC5895">
        <w:rPr>
          <w:rFonts w:ascii="Times New Roman" w:hAnsi="Times New Roman"/>
          <w:sz w:val="20"/>
          <w:szCs w:val="20"/>
        </w:rPr>
        <w:t>provided that the data or medical information under review is furnished to the Maryland Health Care Commission by another medical review committee.</w:t>
      </w:r>
      <w:r w:rsidRPr="0013452A">
        <w:rPr>
          <w:rFonts w:ascii="Times New Roman" w:hAnsi="Times New Roman"/>
          <w:sz w:val="20"/>
          <w:szCs w:val="20"/>
        </w:rPr>
        <w:t xml:space="preserve"> The records</w:t>
      </w:r>
      <w:r w:rsidRPr="00EC5895">
        <w:rPr>
          <w:rFonts w:ascii="Times New Roman" w:hAnsi="Times New Roman"/>
          <w:sz w:val="20"/>
          <w:szCs w:val="20"/>
        </w:rPr>
        <w:t xml:space="preserve"> </w:t>
      </w:r>
      <w:r w:rsidRPr="00EC5895">
        <w:rPr>
          <w:rFonts w:ascii="Times New Roman" w:hAnsi="Times New Roman"/>
          <w:bCs/>
          <w:sz w:val="20"/>
          <w:szCs w:val="20"/>
        </w:rPr>
        <w:t xml:space="preserve">of a medical review committee are not admissible or discoverable under </w:t>
      </w:r>
      <w:r>
        <w:rPr>
          <w:rFonts w:ascii="Times New Roman" w:hAnsi="Times New Roman"/>
          <w:bCs/>
          <w:sz w:val="20"/>
          <w:szCs w:val="20"/>
        </w:rPr>
        <w:t>most</w:t>
      </w:r>
      <w:r w:rsidRPr="00EC5895">
        <w:rPr>
          <w:rFonts w:ascii="Times New Roman" w:hAnsi="Times New Roman"/>
          <w:bCs/>
          <w:sz w:val="20"/>
          <w:szCs w:val="20"/>
        </w:rPr>
        <w:t xml:space="preserve"> circumstances</w:t>
      </w:r>
      <w:r>
        <w:rPr>
          <w:rFonts w:ascii="Times New Roman" w:hAnsi="Times New Roman"/>
          <w:bCs/>
          <w:sz w:val="20"/>
          <w:szCs w:val="20"/>
        </w:rPr>
        <w:t xml:space="preserve">. See H-O </w:t>
      </w:r>
      <w:r w:rsidRPr="0013452A">
        <w:rPr>
          <w:rFonts w:ascii="Times New Roman" w:hAnsi="Times New Roman"/>
          <w:color w:val="403E41"/>
          <w:sz w:val="20"/>
          <w:szCs w:val="20"/>
        </w:rPr>
        <w:t xml:space="preserve">§ </w:t>
      </w:r>
      <w:r>
        <w:rPr>
          <w:rFonts w:ascii="Times New Roman" w:hAnsi="Times New Roman"/>
          <w:bCs/>
          <w:sz w:val="20"/>
          <w:szCs w:val="20"/>
        </w:rPr>
        <w:t xml:space="preserve">1-401(d). Under the Maryland Public Information Act, General Provisions Article </w:t>
      </w:r>
      <w:r w:rsidRPr="0013452A">
        <w:rPr>
          <w:rFonts w:ascii="Times New Roman" w:hAnsi="Times New Roman"/>
          <w:color w:val="403E41"/>
          <w:sz w:val="20"/>
          <w:szCs w:val="20"/>
        </w:rPr>
        <w:t>§</w:t>
      </w:r>
      <w:r>
        <w:rPr>
          <w:rFonts w:ascii="Times New Roman" w:hAnsi="Times New Roman"/>
          <w:color w:val="403E41"/>
          <w:sz w:val="20"/>
          <w:szCs w:val="20"/>
        </w:rPr>
        <w:t xml:space="preserve"> 4-301(l) and </w:t>
      </w:r>
      <w:r w:rsidRPr="0013452A">
        <w:rPr>
          <w:rFonts w:ascii="Times New Roman" w:hAnsi="Times New Roman"/>
          <w:color w:val="403E41"/>
          <w:sz w:val="20"/>
          <w:szCs w:val="20"/>
        </w:rPr>
        <w:t>§</w:t>
      </w:r>
      <w:r>
        <w:rPr>
          <w:rFonts w:ascii="Times New Roman" w:hAnsi="Times New Roman"/>
          <w:color w:val="403E41"/>
          <w:sz w:val="20"/>
          <w:szCs w:val="20"/>
        </w:rPr>
        <w:t xml:space="preserve"> 4-306, the Commission would deny requests to inspect records provided by a hospital’s medical review committee.</w:t>
      </w:r>
    </w:p>
    <w:p w14:paraId="41B91C4D" w14:textId="77777777" w:rsidR="00551294" w:rsidRDefault="00551294" w:rsidP="00551294">
      <w:pPr>
        <w:spacing w:after="0" w:line="240" w:lineRule="auto"/>
        <w:rPr>
          <w:szCs w:val="24"/>
        </w:rPr>
      </w:pPr>
    </w:p>
    <w:p w14:paraId="757F9D25" w14:textId="77777777" w:rsidR="00551294" w:rsidRDefault="00551294" w:rsidP="00551294">
      <w:pPr>
        <w:pStyle w:val="Style"/>
        <w:ind w:right="71"/>
        <w:rPr>
          <w:color w:val="403E41"/>
        </w:rPr>
      </w:pPr>
    </w:p>
    <w:p w14:paraId="3BBC9937" w14:textId="77777777" w:rsidR="00551294" w:rsidRDefault="00551294" w:rsidP="00551294">
      <w:pPr>
        <w:pStyle w:val="FootnoteText"/>
      </w:pPr>
    </w:p>
  </w:footnote>
  <w:footnote w:id="2">
    <w:p w14:paraId="3976C9C4" w14:textId="79749A55" w:rsidR="00DF301E" w:rsidRDefault="00DF301E">
      <w:pPr>
        <w:pStyle w:val="FootnoteText"/>
      </w:pPr>
      <w:r>
        <w:rPr>
          <w:rStyle w:val="FootnoteReference"/>
        </w:rPr>
        <w:footnoteRef/>
      </w:r>
      <w:r>
        <w:t xml:space="preserve"> </w:t>
      </w:r>
      <w:r w:rsidR="004E5227" w:rsidRPr="004E5227">
        <w:rPr>
          <w:rFonts w:ascii="Times New Roman" w:hAnsi="Times New Roman"/>
          <w:bCs/>
          <w:iCs/>
          <w:sz w:val="20"/>
          <w:szCs w:val="20"/>
        </w:rPr>
        <w:t>https://mhcc.maryland.gov/mhcc/pages/hcfs/hcfs_cardiaccare/documents/MHCC%20bulletin_20210827.pdf</w:t>
      </w:r>
      <w:r w:rsidR="004E5227" w:rsidRPr="00DF301E">
        <w:rPr>
          <w:rFonts w:ascii="Times New Roman" w:hAnsi="Times New Roman"/>
          <w:b/>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61E4" w14:textId="77777777" w:rsidR="008F2E48" w:rsidRDefault="008F2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C328" w14:textId="37297A54" w:rsidR="008F2E48" w:rsidRDefault="008F2E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D9E4" w14:textId="04A85884" w:rsidR="008F2E48" w:rsidRDefault="008F2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B59"/>
    <w:multiLevelType w:val="hybridMultilevel"/>
    <w:tmpl w:val="A8B81366"/>
    <w:lvl w:ilvl="0" w:tplc="6360C0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90909"/>
    <w:multiLevelType w:val="hybridMultilevel"/>
    <w:tmpl w:val="29226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37B89"/>
    <w:multiLevelType w:val="hybridMultilevel"/>
    <w:tmpl w:val="FF727CD6"/>
    <w:lvl w:ilvl="0" w:tplc="8EDE7E84">
      <w:start w:val="2"/>
      <w:numFmt w:val="decimal"/>
      <w:lvlText w:val="(%1)"/>
      <w:lvlJc w:val="left"/>
      <w:pPr>
        <w:tabs>
          <w:tab w:val="num" w:pos="1500"/>
        </w:tabs>
        <w:ind w:left="1500" w:hanging="720"/>
      </w:pPr>
      <w:rPr>
        <w:rFonts w:hint="default"/>
      </w:rPr>
    </w:lvl>
    <w:lvl w:ilvl="1" w:tplc="04090019">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 w15:restartNumberingAfterBreak="0">
    <w:nsid w:val="221E1D0A"/>
    <w:multiLevelType w:val="singleLevel"/>
    <w:tmpl w:val="7F78B322"/>
    <w:lvl w:ilvl="0">
      <w:start w:val="9"/>
      <w:numFmt w:val="decimal"/>
      <w:lvlText w:val="%1."/>
      <w:legacy w:legacy="1" w:legacySpace="0" w:legacyIndent="0"/>
      <w:lvlJc w:val="left"/>
      <w:rPr>
        <w:rFonts w:ascii="Times New Roman" w:hAnsi="Times New Roman" w:cs="Times New Roman" w:hint="default"/>
        <w:color w:val="454447"/>
      </w:rPr>
    </w:lvl>
  </w:abstractNum>
  <w:abstractNum w:abstractNumId="4" w15:restartNumberingAfterBreak="0">
    <w:nsid w:val="33672F25"/>
    <w:multiLevelType w:val="hybridMultilevel"/>
    <w:tmpl w:val="006A23E6"/>
    <w:lvl w:ilvl="0" w:tplc="C18CA86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4F10A3"/>
    <w:multiLevelType w:val="hybridMultilevel"/>
    <w:tmpl w:val="8EBE82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B33EE"/>
    <w:multiLevelType w:val="hybridMultilevel"/>
    <w:tmpl w:val="9DCE6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65467"/>
    <w:multiLevelType w:val="hybridMultilevel"/>
    <w:tmpl w:val="BEC659C2"/>
    <w:lvl w:ilvl="0" w:tplc="BB622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F61F2B"/>
    <w:multiLevelType w:val="hybridMultilevel"/>
    <w:tmpl w:val="39362500"/>
    <w:lvl w:ilvl="0" w:tplc="B588A506">
      <w:start w:val="1"/>
      <w:numFmt w:val="decimal"/>
      <w:lvlText w:val="(%1)"/>
      <w:lvlJc w:val="left"/>
      <w:pPr>
        <w:ind w:left="405" w:hanging="360"/>
      </w:pPr>
      <w:rPr>
        <w:rFonts w:hint="default"/>
        <w:color w:val="413E41"/>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60101C05"/>
    <w:multiLevelType w:val="hybridMultilevel"/>
    <w:tmpl w:val="5E86B21A"/>
    <w:lvl w:ilvl="0" w:tplc="C3009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0200B"/>
    <w:multiLevelType w:val="singleLevel"/>
    <w:tmpl w:val="FC2A69C0"/>
    <w:lvl w:ilvl="0">
      <w:start w:val="2"/>
      <w:numFmt w:val="decimal"/>
      <w:lvlText w:val="%1."/>
      <w:legacy w:legacy="1" w:legacySpace="0" w:legacyIndent="0"/>
      <w:lvlJc w:val="left"/>
      <w:rPr>
        <w:rFonts w:ascii="Times New Roman" w:hAnsi="Times New Roman" w:cs="Times New Roman" w:hint="default"/>
        <w:color w:val="424144"/>
      </w:rPr>
    </w:lvl>
  </w:abstractNum>
  <w:abstractNum w:abstractNumId="11" w15:restartNumberingAfterBreak="0">
    <w:nsid w:val="6D743E13"/>
    <w:multiLevelType w:val="singleLevel"/>
    <w:tmpl w:val="5CC8D360"/>
    <w:lvl w:ilvl="0">
      <w:start w:val="9"/>
      <w:numFmt w:val="upperLetter"/>
      <w:lvlText w:val="%1."/>
      <w:legacy w:legacy="1" w:legacySpace="0" w:legacyIndent="0"/>
      <w:lvlJc w:val="left"/>
      <w:rPr>
        <w:rFonts w:ascii="Times New Roman" w:hAnsi="Times New Roman" w:cs="Times New Roman" w:hint="default"/>
        <w:color w:val="424144"/>
      </w:rPr>
    </w:lvl>
  </w:abstractNum>
  <w:abstractNum w:abstractNumId="12" w15:restartNumberingAfterBreak="0">
    <w:nsid w:val="79D95BBD"/>
    <w:multiLevelType w:val="hybridMultilevel"/>
    <w:tmpl w:val="206AE3E6"/>
    <w:lvl w:ilvl="0" w:tplc="941C61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7F1F1E68"/>
    <w:multiLevelType w:val="hybridMultilevel"/>
    <w:tmpl w:val="8D34A3F8"/>
    <w:lvl w:ilvl="0" w:tplc="F0A6D44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569028">
    <w:abstractNumId w:val="11"/>
  </w:num>
  <w:num w:numId="2" w16cid:durableId="188302203">
    <w:abstractNumId w:val="10"/>
  </w:num>
  <w:num w:numId="3" w16cid:durableId="805006428">
    <w:abstractNumId w:val="10"/>
    <w:lvlOverride w:ilvl="0">
      <w:lvl w:ilvl="0">
        <w:start w:val="2"/>
        <w:numFmt w:val="decimal"/>
        <w:lvlText w:val="%1."/>
        <w:legacy w:legacy="1" w:legacySpace="0" w:legacyIndent="0"/>
        <w:lvlJc w:val="left"/>
        <w:rPr>
          <w:rFonts w:ascii="Times New Roman" w:hAnsi="Times New Roman" w:cs="Times New Roman" w:hint="default"/>
          <w:color w:val="5F5E62"/>
        </w:rPr>
      </w:lvl>
    </w:lvlOverride>
  </w:num>
  <w:num w:numId="4" w16cid:durableId="1247109033">
    <w:abstractNumId w:val="3"/>
  </w:num>
  <w:num w:numId="5" w16cid:durableId="745109743">
    <w:abstractNumId w:val="8"/>
  </w:num>
  <w:num w:numId="6" w16cid:durableId="1307466440">
    <w:abstractNumId w:val="12"/>
  </w:num>
  <w:num w:numId="7" w16cid:durableId="301160412">
    <w:abstractNumId w:val="7"/>
  </w:num>
  <w:num w:numId="8" w16cid:durableId="2028174686">
    <w:abstractNumId w:val="9"/>
  </w:num>
  <w:num w:numId="9" w16cid:durableId="2101215800">
    <w:abstractNumId w:val="13"/>
  </w:num>
  <w:num w:numId="10" w16cid:durableId="579412309">
    <w:abstractNumId w:val="2"/>
  </w:num>
  <w:num w:numId="11" w16cid:durableId="1881043400">
    <w:abstractNumId w:val="6"/>
  </w:num>
  <w:num w:numId="12" w16cid:durableId="1353917776">
    <w:abstractNumId w:val="1"/>
  </w:num>
  <w:num w:numId="13" w16cid:durableId="1835415454">
    <w:abstractNumId w:val="5"/>
  </w:num>
  <w:num w:numId="14" w16cid:durableId="546181791">
    <w:abstractNumId w:val="4"/>
  </w:num>
  <w:num w:numId="15" w16cid:durableId="28851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063E4"/>
    <w:rsid w:val="00011C2E"/>
    <w:rsid w:val="00012CA3"/>
    <w:rsid w:val="00014044"/>
    <w:rsid w:val="00015534"/>
    <w:rsid w:val="00016B74"/>
    <w:rsid w:val="0002077D"/>
    <w:rsid w:val="00021B84"/>
    <w:rsid w:val="00023723"/>
    <w:rsid w:val="0003456C"/>
    <w:rsid w:val="00035122"/>
    <w:rsid w:val="00035C7C"/>
    <w:rsid w:val="00041542"/>
    <w:rsid w:val="00054BDA"/>
    <w:rsid w:val="0006199F"/>
    <w:rsid w:val="00062AF8"/>
    <w:rsid w:val="000642A5"/>
    <w:rsid w:val="0007145E"/>
    <w:rsid w:val="000737F9"/>
    <w:rsid w:val="00080FCB"/>
    <w:rsid w:val="00081927"/>
    <w:rsid w:val="00085E9C"/>
    <w:rsid w:val="00086FE9"/>
    <w:rsid w:val="0008734E"/>
    <w:rsid w:val="00090A0F"/>
    <w:rsid w:val="000A0D0A"/>
    <w:rsid w:val="000A33E2"/>
    <w:rsid w:val="000B21FE"/>
    <w:rsid w:val="000B41ED"/>
    <w:rsid w:val="000B599A"/>
    <w:rsid w:val="000C139D"/>
    <w:rsid w:val="000C1E58"/>
    <w:rsid w:val="000C5E7C"/>
    <w:rsid w:val="000C6CBF"/>
    <w:rsid w:val="000D057A"/>
    <w:rsid w:val="000D60E5"/>
    <w:rsid w:val="000D7353"/>
    <w:rsid w:val="000D78C9"/>
    <w:rsid w:val="000E1F7C"/>
    <w:rsid w:val="000E3988"/>
    <w:rsid w:val="000E45FF"/>
    <w:rsid w:val="000E531B"/>
    <w:rsid w:val="000E7F78"/>
    <w:rsid w:val="000F1AA5"/>
    <w:rsid w:val="001001CD"/>
    <w:rsid w:val="00101419"/>
    <w:rsid w:val="0010345E"/>
    <w:rsid w:val="00105AA4"/>
    <w:rsid w:val="00116AB1"/>
    <w:rsid w:val="00120241"/>
    <w:rsid w:val="00126183"/>
    <w:rsid w:val="00133F84"/>
    <w:rsid w:val="0013452A"/>
    <w:rsid w:val="0013596D"/>
    <w:rsid w:val="00137B5A"/>
    <w:rsid w:val="00141629"/>
    <w:rsid w:val="0014498E"/>
    <w:rsid w:val="00146CA8"/>
    <w:rsid w:val="00153550"/>
    <w:rsid w:val="0015611F"/>
    <w:rsid w:val="001579C4"/>
    <w:rsid w:val="00160681"/>
    <w:rsid w:val="00162748"/>
    <w:rsid w:val="001670F9"/>
    <w:rsid w:val="00174C89"/>
    <w:rsid w:val="00182CAD"/>
    <w:rsid w:val="00190A8F"/>
    <w:rsid w:val="00193034"/>
    <w:rsid w:val="00193210"/>
    <w:rsid w:val="00197A4B"/>
    <w:rsid w:val="001A01A4"/>
    <w:rsid w:val="001A1CC2"/>
    <w:rsid w:val="001A2A6B"/>
    <w:rsid w:val="001A4C6A"/>
    <w:rsid w:val="001B6695"/>
    <w:rsid w:val="001B7460"/>
    <w:rsid w:val="001C3380"/>
    <w:rsid w:val="001C7526"/>
    <w:rsid w:val="001D276F"/>
    <w:rsid w:val="001D2C0D"/>
    <w:rsid w:val="001D3AC2"/>
    <w:rsid w:val="001D5762"/>
    <w:rsid w:val="001D5F00"/>
    <w:rsid w:val="001E0823"/>
    <w:rsid w:val="001E744F"/>
    <w:rsid w:val="001F08D9"/>
    <w:rsid w:val="001F5074"/>
    <w:rsid w:val="001F62BB"/>
    <w:rsid w:val="001F73CD"/>
    <w:rsid w:val="001F74FC"/>
    <w:rsid w:val="00205973"/>
    <w:rsid w:val="00206A1C"/>
    <w:rsid w:val="00210419"/>
    <w:rsid w:val="00221AD5"/>
    <w:rsid w:val="002251F5"/>
    <w:rsid w:val="00225717"/>
    <w:rsid w:val="00227134"/>
    <w:rsid w:val="002328E6"/>
    <w:rsid w:val="00235769"/>
    <w:rsid w:val="00236718"/>
    <w:rsid w:val="00236EAE"/>
    <w:rsid w:val="00237F88"/>
    <w:rsid w:val="00242A94"/>
    <w:rsid w:val="00245169"/>
    <w:rsid w:val="00247E60"/>
    <w:rsid w:val="00265DB7"/>
    <w:rsid w:val="00266611"/>
    <w:rsid w:val="0026665D"/>
    <w:rsid w:val="00267196"/>
    <w:rsid w:val="00271461"/>
    <w:rsid w:val="00271F12"/>
    <w:rsid w:val="00277697"/>
    <w:rsid w:val="002778F0"/>
    <w:rsid w:val="0028046B"/>
    <w:rsid w:val="0028575E"/>
    <w:rsid w:val="00291B78"/>
    <w:rsid w:val="00292C42"/>
    <w:rsid w:val="00297032"/>
    <w:rsid w:val="002A01AA"/>
    <w:rsid w:val="002A583B"/>
    <w:rsid w:val="002A5F2C"/>
    <w:rsid w:val="002A6B17"/>
    <w:rsid w:val="002A7052"/>
    <w:rsid w:val="002B1DCF"/>
    <w:rsid w:val="002B2183"/>
    <w:rsid w:val="002B5E93"/>
    <w:rsid w:val="002B6C0C"/>
    <w:rsid w:val="002B74E1"/>
    <w:rsid w:val="002C0FF9"/>
    <w:rsid w:val="002C165F"/>
    <w:rsid w:val="002C1F7B"/>
    <w:rsid w:val="002C474B"/>
    <w:rsid w:val="002C49AF"/>
    <w:rsid w:val="002C6772"/>
    <w:rsid w:val="002C753C"/>
    <w:rsid w:val="002D4E5A"/>
    <w:rsid w:val="002E4A75"/>
    <w:rsid w:val="002F0D5B"/>
    <w:rsid w:val="002F2DFC"/>
    <w:rsid w:val="002F3A9B"/>
    <w:rsid w:val="002F5006"/>
    <w:rsid w:val="00300BEB"/>
    <w:rsid w:val="003029DC"/>
    <w:rsid w:val="0030341D"/>
    <w:rsid w:val="003072B2"/>
    <w:rsid w:val="0032292A"/>
    <w:rsid w:val="00331446"/>
    <w:rsid w:val="00332CCD"/>
    <w:rsid w:val="00336322"/>
    <w:rsid w:val="00344D78"/>
    <w:rsid w:val="003454F0"/>
    <w:rsid w:val="00350C07"/>
    <w:rsid w:val="00352EF6"/>
    <w:rsid w:val="00353826"/>
    <w:rsid w:val="0035389F"/>
    <w:rsid w:val="00360B29"/>
    <w:rsid w:val="003611CF"/>
    <w:rsid w:val="00361DF6"/>
    <w:rsid w:val="00362C57"/>
    <w:rsid w:val="00371211"/>
    <w:rsid w:val="0037178C"/>
    <w:rsid w:val="0038277D"/>
    <w:rsid w:val="00382853"/>
    <w:rsid w:val="003840E0"/>
    <w:rsid w:val="00391EDF"/>
    <w:rsid w:val="0039297A"/>
    <w:rsid w:val="003945DE"/>
    <w:rsid w:val="00395517"/>
    <w:rsid w:val="003A00AB"/>
    <w:rsid w:val="003A11BA"/>
    <w:rsid w:val="003A3346"/>
    <w:rsid w:val="003B2B47"/>
    <w:rsid w:val="003B3A68"/>
    <w:rsid w:val="003B7E57"/>
    <w:rsid w:val="003C0D90"/>
    <w:rsid w:val="003C1B0F"/>
    <w:rsid w:val="003D015F"/>
    <w:rsid w:val="003D3526"/>
    <w:rsid w:val="003D4FE3"/>
    <w:rsid w:val="003E5C39"/>
    <w:rsid w:val="003E5D31"/>
    <w:rsid w:val="003E7504"/>
    <w:rsid w:val="003F3EED"/>
    <w:rsid w:val="003F7806"/>
    <w:rsid w:val="00402916"/>
    <w:rsid w:val="00404342"/>
    <w:rsid w:val="004100E5"/>
    <w:rsid w:val="00411CE5"/>
    <w:rsid w:val="00412925"/>
    <w:rsid w:val="004139C7"/>
    <w:rsid w:val="00415DC0"/>
    <w:rsid w:val="0041669B"/>
    <w:rsid w:val="00416F08"/>
    <w:rsid w:val="004178B2"/>
    <w:rsid w:val="0042075C"/>
    <w:rsid w:val="00423024"/>
    <w:rsid w:val="0042686E"/>
    <w:rsid w:val="00433597"/>
    <w:rsid w:val="004343A7"/>
    <w:rsid w:val="004349BE"/>
    <w:rsid w:val="00434A93"/>
    <w:rsid w:val="004427AE"/>
    <w:rsid w:val="004442C4"/>
    <w:rsid w:val="004479BA"/>
    <w:rsid w:val="00451B4E"/>
    <w:rsid w:val="00454412"/>
    <w:rsid w:val="00454CB3"/>
    <w:rsid w:val="004649B6"/>
    <w:rsid w:val="00476412"/>
    <w:rsid w:val="00487E9A"/>
    <w:rsid w:val="004942F9"/>
    <w:rsid w:val="0049651A"/>
    <w:rsid w:val="00497518"/>
    <w:rsid w:val="004A0C1D"/>
    <w:rsid w:val="004A14F5"/>
    <w:rsid w:val="004A3263"/>
    <w:rsid w:val="004A3354"/>
    <w:rsid w:val="004A51EE"/>
    <w:rsid w:val="004A7490"/>
    <w:rsid w:val="004B6848"/>
    <w:rsid w:val="004B69B9"/>
    <w:rsid w:val="004B7122"/>
    <w:rsid w:val="004C29ED"/>
    <w:rsid w:val="004C4BBA"/>
    <w:rsid w:val="004C52D0"/>
    <w:rsid w:val="004C5461"/>
    <w:rsid w:val="004D181D"/>
    <w:rsid w:val="004E0EB6"/>
    <w:rsid w:val="004E155D"/>
    <w:rsid w:val="004E1D2C"/>
    <w:rsid w:val="004E5227"/>
    <w:rsid w:val="004F0AD1"/>
    <w:rsid w:val="004F24F5"/>
    <w:rsid w:val="004F2A05"/>
    <w:rsid w:val="004F3149"/>
    <w:rsid w:val="004F3641"/>
    <w:rsid w:val="004F3B40"/>
    <w:rsid w:val="004F5259"/>
    <w:rsid w:val="004F5CB0"/>
    <w:rsid w:val="00500C7D"/>
    <w:rsid w:val="005018DA"/>
    <w:rsid w:val="00502115"/>
    <w:rsid w:val="00504A3C"/>
    <w:rsid w:val="00506111"/>
    <w:rsid w:val="005061DD"/>
    <w:rsid w:val="00506AA4"/>
    <w:rsid w:val="00507616"/>
    <w:rsid w:val="005148C7"/>
    <w:rsid w:val="00516335"/>
    <w:rsid w:val="005235F4"/>
    <w:rsid w:val="005265CD"/>
    <w:rsid w:val="005337D4"/>
    <w:rsid w:val="00533E19"/>
    <w:rsid w:val="00535E2B"/>
    <w:rsid w:val="00544AA9"/>
    <w:rsid w:val="00546433"/>
    <w:rsid w:val="00551294"/>
    <w:rsid w:val="00555C90"/>
    <w:rsid w:val="00556DED"/>
    <w:rsid w:val="0055717E"/>
    <w:rsid w:val="00573BE8"/>
    <w:rsid w:val="0057465D"/>
    <w:rsid w:val="00574723"/>
    <w:rsid w:val="00576AA4"/>
    <w:rsid w:val="00576D58"/>
    <w:rsid w:val="0058607C"/>
    <w:rsid w:val="00593FB3"/>
    <w:rsid w:val="00594FB5"/>
    <w:rsid w:val="00597634"/>
    <w:rsid w:val="005A073B"/>
    <w:rsid w:val="005A0C71"/>
    <w:rsid w:val="005A73B8"/>
    <w:rsid w:val="005B12D4"/>
    <w:rsid w:val="005B136F"/>
    <w:rsid w:val="005B61F7"/>
    <w:rsid w:val="005B6ED8"/>
    <w:rsid w:val="005C2665"/>
    <w:rsid w:val="005C6B9D"/>
    <w:rsid w:val="005D1C62"/>
    <w:rsid w:val="005D2145"/>
    <w:rsid w:val="005D497E"/>
    <w:rsid w:val="005D7DEC"/>
    <w:rsid w:val="005E61F3"/>
    <w:rsid w:val="005E6A6C"/>
    <w:rsid w:val="005E7E0F"/>
    <w:rsid w:val="005F0137"/>
    <w:rsid w:val="006049A4"/>
    <w:rsid w:val="00616C9E"/>
    <w:rsid w:val="00620CF4"/>
    <w:rsid w:val="006216DA"/>
    <w:rsid w:val="00623E38"/>
    <w:rsid w:val="00624B71"/>
    <w:rsid w:val="00633626"/>
    <w:rsid w:val="00633DA0"/>
    <w:rsid w:val="00634C80"/>
    <w:rsid w:val="0063633A"/>
    <w:rsid w:val="00651932"/>
    <w:rsid w:val="00653F98"/>
    <w:rsid w:val="00657387"/>
    <w:rsid w:val="00661BB2"/>
    <w:rsid w:val="00662101"/>
    <w:rsid w:val="00662F35"/>
    <w:rsid w:val="00671210"/>
    <w:rsid w:val="006714A6"/>
    <w:rsid w:val="00672B5D"/>
    <w:rsid w:val="006752A1"/>
    <w:rsid w:val="00675DFF"/>
    <w:rsid w:val="00681C6C"/>
    <w:rsid w:val="00684473"/>
    <w:rsid w:val="00687055"/>
    <w:rsid w:val="006917AD"/>
    <w:rsid w:val="00694051"/>
    <w:rsid w:val="00697614"/>
    <w:rsid w:val="006A4C3D"/>
    <w:rsid w:val="006A5A24"/>
    <w:rsid w:val="006B4819"/>
    <w:rsid w:val="006B4F34"/>
    <w:rsid w:val="006B58A2"/>
    <w:rsid w:val="006B6625"/>
    <w:rsid w:val="006C15A7"/>
    <w:rsid w:val="006C2489"/>
    <w:rsid w:val="006D0409"/>
    <w:rsid w:val="006D0674"/>
    <w:rsid w:val="006D20AA"/>
    <w:rsid w:val="006D6FFC"/>
    <w:rsid w:val="006D7DD9"/>
    <w:rsid w:val="006E4DC9"/>
    <w:rsid w:val="006E4EBC"/>
    <w:rsid w:val="006F55C9"/>
    <w:rsid w:val="006F6C31"/>
    <w:rsid w:val="006F730E"/>
    <w:rsid w:val="00700A2E"/>
    <w:rsid w:val="0070205B"/>
    <w:rsid w:val="007044B0"/>
    <w:rsid w:val="007131C8"/>
    <w:rsid w:val="00713FEF"/>
    <w:rsid w:val="007205B1"/>
    <w:rsid w:val="007216EC"/>
    <w:rsid w:val="007227CD"/>
    <w:rsid w:val="00722C53"/>
    <w:rsid w:val="00723DD6"/>
    <w:rsid w:val="0072746E"/>
    <w:rsid w:val="007279DA"/>
    <w:rsid w:val="00733F64"/>
    <w:rsid w:val="00740681"/>
    <w:rsid w:val="007435FD"/>
    <w:rsid w:val="00743687"/>
    <w:rsid w:val="0074587A"/>
    <w:rsid w:val="00747194"/>
    <w:rsid w:val="00750875"/>
    <w:rsid w:val="00750AEB"/>
    <w:rsid w:val="007518B3"/>
    <w:rsid w:val="00756832"/>
    <w:rsid w:val="00760F6E"/>
    <w:rsid w:val="007611DB"/>
    <w:rsid w:val="00763F2B"/>
    <w:rsid w:val="00766166"/>
    <w:rsid w:val="00766DD9"/>
    <w:rsid w:val="00770247"/>
    <w:rsid w:val="00775552"/>
    <w:rsid w:val="007768A0"/>
    <w:rsid w:val="007834BB"/>
    <w:rsid w:val="00786749"/>
    <w:rsid w:val="00797079"/>
    <w:rsid w:val="007A0E68"/>
    <w:rsid w:val="007A196D"/>
    <w:rsid w:val="007A4B43"/>
    <w:rsid w:val="007A4DF5"/>
    <w:rsid w:val="007A59E9"/>
    <w:rsid w:val="007B0870"/>
    <w:rsid w:val="007B277B"/>
    <w:rsid w:val="007B48B1"/>
    <w:rsid w:val="007B6A6A"/>
    <w:rsid w:val="007C2C2C"/>
    <w:rsid w:val="007C3244"/>
    <w:rsid w:val="007C701B"/>
    <w:rsid w:val="007E0894"/>
    <w:rsid w:val="007E0C7A"/>
    <w:rsid w:val="007E3F27"/>
    <w:rsid w:val="007E5968"/>
    <w:rsid w:val="007F084D"/>
    <w:rsid w:val="007F2C61"/>
    <w:rsid w:val="007F3818"/>
    <w:rsid w:val="007F4F2C"/>
    <w:rsid w:val="007F5442"/>
    <w:rsid w:val="00805D0E"/>
    <w:rsid w:val="0081663E"/>
    <w:rsid w:val="00821AB1"/>
    <w:rsid w:val="00821F40"/>
    <w:rsid w:val="008229BC"/>
    <w:rsid w:val="00822A1F"/>
    <w:rsid w:val="00831237"/>
    <w:rsid w:val="00832568"/>
    <w:rsid w:val="0083257E"/>
    <w:rsid w:val="00834000"/>
    <w:rsid w:val="008342A3"/>
    <w:rsid w:val="00834936"/>
    <w:rsid w:val="00835B66"/>
    <w:rsid w:val="00841846"/>
    <w:rsid w:val="0084332D"/>
    <w:rsid w:val="00845C82"/>
    <w:rsid w:val="00846B00"/>
    <w:rsid w:val="00846B92"/>
    <w:rsid w:val="0084763C"/>
    <w:rsid w:val="00851BA1"/>
    <w:rsid w:val="00854D43"/>
    <w:rsid w:val="00856F22"/>
    <w:rsid w:val="00860428"/>
    <w:rsid w:val="0086541B"/>
    <w:rsid w:val="0086738F"/>
    <w:rsid w:val="0087219A"/>
    <w:rsid w:val="00873D01"/>
    <w:rsid w:val="00874061"/>
    <w:rsid w:val="008769AA"/>
    <w:rsid w:val="00883505"/>
    <w:rsid w:val="008844D1"/>
    <w:rsid w:val="00884A47"/>
    <w:rsid w:val="008855A0"/>
    <w:rsid w:val="0088756D"/>
    <w:rsid w:val="00894E62"/>
    <w:rsid w:val="00895255"/>
    <w:rsid w:val="008A0C30"/>
    <w:rsid w:val="008A1F3D"/>
    <w:rsid w:val="008A2E6F"/>
    <w:rsid w:val="008A363D"/>
    <w:rsid w:val="008A4EA4"/>
    <w:rsid w:val="008A64B3"/>
    <w:rsid w:val="008C0C07"/>
    <w:rsid w:val="008C31CB"/>
    <w:rsid w:val="008C7A12"/>
    <w:rsid w:val="008E0CDB"/>
    <w:rsid w:val="008E327C"/>
    <w:rsid w:val="008E4356"/>
    <w:rsid w:val="008E4A0F"/>
    <w:rsid w:val="008E5122"/>
    <w:rsid w:val="008E617A"/>
    <w:rsid w:val="008E6922"/>
    <w:rsid w:val="008F2E48"/>
    <w:rsid w:val="00900043"/>
    <w:rsid w:val="00900569"/>
    <w:rsid w:val="009010C7"/>
    <w:rsid w:val="00903262"/>
    <w:rsid w:val="00903A16"/>
    <w:rsid w:val="009059D6"/>
    <w:rsid w:val="00907991"/>
    <w:rsid w:val="00912BCA"/>
    <w:rsid w:val="00915ABD"/>
    <w:rsid w:val="00917BB5"/>
    <w:rsid w:val="009202BC"/>
    <w:rsid w:val="00924563"/>
    <w:rsid w:val="00932489"/>
    <w:rsid w:val="00935B89"/>
    <w:rsid w:val="00935E4F"/>
    <w:rsid w:val="0094335C"/>
    <w:rsid w:val="009528F4"/>
    <w:rsid w:val="009560D3"/>
    <w:rsid w:val="00956330"/>
    <w:rsid w:val="009638B5"/>
    <w:rsid w:val="00964962"/>
    <w:rsid w:val="009830CD"/>
    <w:rsid w:val="009836AE"/>
    <w:rsid w:val="00987AC5"/>
    <w:rsid w:val="00996692"/>
    <w:rsid w:val="009A05CE"/>
    <w:rsid w:val="009A26AB"/>
    <w:rsid w:val="009A46B7"/>
    <w:rsid w:val="009B0026"/>
    <w:rsid w:val="009B7866"/>
    <w:rsid w:val="009C06E2"/>
    <w:rsid w:val="009C1B9A"/>
    <w:rsid w:val="009D03F7"/>
    <w:rsid w:val="009D2762"/>
    <w:rsid w:val="009D2FAC"/>
    <w:rsid w:val="009D4A50"/>
    <w:rsid w:val="009D4BCB"/>
    <w:rsid w:val="009E106A"/>
    <w:rsid w:val="009E3260"/>
    <w:rsid w:val="009E4B4F"/>
    <w:rsid w:val="009E4D43"/>
    <w:rsid w:val="009F6CF0"/>
    <w:rsid w:val="009F7631"/>
    <w:rsid w:val="00A017BC"/>
    <w:rsid w:val="00A03BD3"/>
    <w:rsid w:val="00A0464D"/>
    <w:rsid w:val="00A0590F"/>
    <w:rsid w:val="00A05F5C"/>
    <w:rsid w:val="00A1390B"/>
    <w:rsid w:val="00A140DF"/>
    <w:rsid w:val="00A151F9"/>
    <w:rsid w:val="00A152F4"/>
    <w:rsid w:val="00A15E38"/>
    <w:rsid w:val="00A24E63"/>
    <w:rsid w:val="00A26180"/>
    <w:rsid w:val="00A26C4A"/>
    <w:rsid w:val="00A277F7"/>
    <w:rsid w:val="00A3129E"/>
    <w:rsid w:val="00A413AE"/>
    <w:rsid w:val="00A506BC"/>
    <w:rsid w:val="00A51115"/>
    <w:rsid w:val="00A51E36"/>
    <w:rsid w:val="00A526F5"/>
    <w:rsid w:val="00A560F4"/>
    <w:rsid w:val="00A70B98"/>
    <w:rsid w:val="00A72347"/>
    <w:rsid w:val="00A74059"/>
    <w:rsid w:val="00A76095"/>
    <w:rsid w:val="00A77F39"/>
    <w:rsid w:val="00A83880"/>
    <w:rsid w:val="00A85882"/>
    <w:rsid w:val="00A87538"/>
    <w:rsid w:val="00A92DD8"/>
    <w:rsid w:val="00A92E7A"/>
    <w:rsid w:val="00A93C46"/>
    <w:rsid w:val="00A95DD4"/>
    <w:rsid w:val="00A961D6"/>
    <w:rsid w:val="00AA05C1"/>
    <w:rsid w:val="00AA18CE"/>
    <w:rsid w:val="00AA34A7"/>
    <w:rsid w:val="00AA50A4"/>
    <w:rsid w:val="00AA605E"/>
    <w:rsid w:val="00AA6579"/>
    <w:rsid w:val="00AB37E2"/>
    <w:rsid w:val="00AB6002"/>
    <w:rsid w:val="00AC05DE"/>
    <w:rsid w:val="00AC11D4"/>
    <w:rsid w:val="00AC4D83"/>
    <w:rsid w:val="00AD181A"/>
    <w:rsid w:val="00AD4A02"/>
    <w:rsid w:val="00AD50A0"/>
    <w:rsid w:val="00AD67C2"/>
    <w:rsid w:val="00AE3224"/>
    <w:rsid w:val="00AE462A"/>
    <w:rsid w:val="00AF4F3B"/>
    <w:rsid w:val="00AF5F17"/>
    <w:rsid w:val="00AF7344"/>
    <w:rsid w:val="00AF76DA"/>
    <w:rsid w:val="00B02000"/>
    <w:rsid w:val="00B07AAC"/>
    <w:rsid w:val="00B100B0"/>
    <w:rsid w:val="00B11D4C"/>
    <w:rsid w:val="00B20BC1"/>
    <w:rsid w:val="00B20E12"/>
    <w:rsid w:val="00B21008"/>
    <w:rsid w:val="00B21F63"/>
    <w:rsid w:val="00B264B6"/>
    <w:rsid w:val="00B2737D"/>
    <w:rsid w:val="00B27F37"/>
    <w:rsid w:val="00B310F6"/>
    <w:rsid w:val="00B3505C"/>
    <w:rsid w:val="00B36601"/>
    <w:rsid w:val="00B36925"/>
    <w:rsid w:val="00B405BD"/>
    <w:rsid w:val="00B41860"/>
    <w:rsid w:val="00B43115"/>
    <w:rsid w:val="00B438C7"/>
    <w:rsid w:val="00B4393C"/>
    <w:rsid w:val="00B43B7E"/>
    <w:rsid w:val="00B44582"/>
    <w:rsid w:val="00B50B6D"/>
    <w:rsid w:val="00B56E54"/>
    <w:rsid w:val="00B62376"/>
    <w:rsid w:val="00B6323F"/>
    <w:rsid w:val="00B653D3"/>
    <w:rsid w:val="00B6548A"/>
    <w:rsid w:val="00B6601D"/>
    <w:rsid w:val="00B75F5C"/>
    <w:rsid w:val="00B76B52"/>
    <w:rsid w:val="00B77B48"/>
    <w:rsid w:val="00B82DEC"/>
    <w:rsid w:val="00B867C6"/>
    <w:rsid w:val="00B86C64"/>
    <w:rsid w:val="00B87770"/>
    <w:rsid w:val="00B979C4"/>
    <w:rsid w:val="00BA345B"/>
    <w:rsid w:val="00BA3F38"/>
    <w:rsid w:val="00BA61BB"/>
    <w:rsid w:val="00BB0A97"/>
    <w:rsid w:val="00BB1FC6"/>
    <w:rsid w:val="00BB2D58"/>
    <w:rsid w:val="00BB3395"/>
    <w:rsid w:val="00BC0086"/>
    <w:rsid w:val="00BC04BE"/>
    <w:rsid w:val="00BC29A5"/>
    <w:rsid w:val="00BC4F82"/>
    <w:rsid w:val="00BC6764"/>
    <w:rsid w:val="00BC79EF"/>
    <w:rsid w:val="00BC7AFC"/>
    <w:rsid w:val="00BD6A1B"/>
    <w:rsid w:val="00BE27AC"/>
    <w:rsid w:val="00BE3498"/>
    <w:rsid w:val="00BE54F3"/>
    <w:rsid w:val="00BE71D9"/>
    <w:rsid w:val="00BF5C03"/>
    <w:rsid w:val="00C01AB8"/>
    <w:rsid w:val="00C02E0D"/>
    <w:rsid w:val="00C0460E"/>
    <w:rsid w:val="00C1031D"/>
    <w:rsid w:val="00C133D5"/>
    <w:rsid w:val="00C13D07"/>
    <w:rsid w:val="00C202A3"/>
    <w:rsid w:val="00C250CD"/>
    <w:rsid w:val="00C378A4"/>
    <w:rsid w:val="00C4008A"/>
    <w:rsid w:val="00C40204"/>
    <w:rsid w:val="00C4144F"/>
    <w:rsid w:val="00C43A70"/>
    <w:rsid w:val="00C50F2C"/>
    <w:rsid w:val="00C60231"/>
    <w:rsid w:val="00C6107B"/>
    <w:rsid w:val="00C647BF"/>
    <w:rsid w:val="00C6485E"/>
    <w:rsid w:val="00C73A52"/>
    <w:rsid w:val="00C73B48"/>
    <w:rsid w:val="00C76142"/>
    <w:rsid w:val="00C77310"/>
    <w:rsid w:val="00C77330"/>
    <w:rsid w:val="00C81594"/>
    <w:rsid w:val="00C842D4"/>
    <w:rsid w:val="00C84859"/>
    <w:rsid w:val="00C85445"/>
    <w:rsid w:val="00C86145"/>
    <w:rsid w:val="00C87B57"/>
    <w:rsid w:val="00C93404"/>
    <w:rsid w:val="00C97103"/>
    <w:rsid w:val="00CA47EA"/>
    <w:rsid w:val="00CA74AE"/>
    <w:rsid w:val="00CB4E40"/>
    <w:rsid w:val="00CC0AF5"/>
    <w:rsid w:val="00CC1A75"/>
    <w:rsid w:val="00CC1F86"/>
    <w:rsid w:val="00CC3A3C"/>
    <w:rsid w:val="00CC4245"/>
    <w:rsid w:val="00CC4C0A"/>
    <w:rsid w:val="00CC6005"/>
    <w:rsid w:val="00CD0E3D"/>
    <w:rsid w:val="00CD1BF4"/>
    <w:rsid w:val="00CD3E42"/>
    <w:rsid w:val="00CD4896"/>
    <w:rsid w:val="00D00ADD"/>
    <w:rsid w:val="00D0798F"/>
    <w:rsid w:val="00D10C3C"/>
    <w:rsid w:val="00D11F42"/>
    <w:rsid w:val="00D15AA6"/>
    <w:rsid w:val="00D16563"/>
    <w:rsid w:val="00D22369"/>
    <w:rsid w:val="00D3209A"/>
    <w:rsid w:val="00D35685"/>
    <w:rsid w:val="00D35E04"/>
    <w:rsid w:val="00D40F80"/>
    <w:rsid w:val="00D41071"/>
    <w:rsid w:val="00D411A9"/>
    <w:rsid w:val="00D42DA4"/>
    <w:rsid w:val="00D45594"/>
    <w:rsid w:val="00D46C8F"/>
    <w:rsid w:val="00D51FC2"/>
    <w:rsid w:val="00D5349A"/>
    <w:rsid w:val="00D6358B"/>
    <w:rsid w:val="00D64AA2"/>
    <w:rsid w:val="00D657D2"/>
    <w:rsid w:val="00D718AC"/>
    <w:rsid w:val="00D73CF0"/>
    <w:rsid w:val="00D810C8"/>
    <w:rsid w:val="00D83EE6"/>
    <w:rsid w:val="00D84929"/>
    <w:rsid w:val="00D86A23"/>
    <w:rsid w:val="00D926AC"/>
    <w:rsid w:val="00D9419A"/>
    <w:rsid w:val="00D95E40"/>
    <w:rsid w:val="00DA040F"/>
    <w:rsid w:val="00DA0879"/>
    <w:rsid w:val="00DA1680"/>
    <w:rsid w:val="00DA2000"/>
    <w:rsid w:val="00DB3045"/>
    <w:rsid w:val="00DB3380"/>
    <w:rsid w:val="00DC11E1"/>
    <w:rsid w:val="00DC18EB"/>
    <w:rsid w:val="00DC3774"/>
    <w:rsid w:val="00DC7673"/>
    <w:rsid w:val="00DD062A"/>
    <w:rsid w:val="00DD1FEB"/>
    <w:rsid w:val="00DD208A"/>
    <w:rsid w:val="00DE0312"/>
    <w:rsid w:val="00DE5782"/>
    <w:rsid w:val="00DE594A"/>
    <w:rsid w:val="00DE6C3C"/>
    <w:rsid w:val="00DF0514"/>
    <w:rsid w:val="00DF301E"/>
    <w:rsid w:val="00DF75DC"/>
    <w:rsid w:val="00DF7C2A"/>
    <w:rsid w:val="00E01B76"/>
    <w:rsid w:val="00E03442"/>
    <w:rsid w:val="00E0496E"/>
    <w:rsid w:val="00E0713A"/>
    <w:rsid w:val="00E07D24"/>
    <w:rsid w:val="00E12929"/>
    <w:rsid w:val="00E12AFB"/>
    <w:rsid w:val="00E1336C"/>
    <w:rsid w:val="00E32843"/>
    <w:rsid w:val="00E3418D"/>
    <w:rsid w:val="00E37945"/>
    <w:rsid w:val="00E53376"/>
    <w:rsid w:val="00E54A38"/>
    <w:rsid w:val="00E60485"/>
    <w:rsid w:val="00E608EC"/>
    <w:rsid w:val="00E63422"/>
    <w:rsid w:val="00E73325"/>
    <w:rsid w:val="00E74318"/>
    <w:rsid w:val="00E76773"/>
    <w:rsid w:val="00E769AC"/>
    <w:rsid w:val="00E7755C"/>
    <w:rsid w:val="00E77F28"/>
    <w:rsid w:val="00E8159F"/>
    <w:rsid w:val="00E84EA8"/>
    <w:rsid w:val="00E85889"/>
    <w:rsid w:val="00E8636D"/>
    <w:rsid w:val="00E87D41"/>
    <w:rsid w:val="00E95500"/>
    <w:rsid w:val="00E97AAC"/>
    <w:rsid w:val="00EA2B54"/>
    <w:rsid w:val="00EA378D"/>
    <w:rsid w:val="00EA3AB2"/>
    <w:rsid w:val="00EB0398"/>
    <w:rsid w:val="00EB25A2"/>
    <w:rsid w:val="00EB321F"/>
    <w:rsid w:val="00EB42DD"/>
    <w:rsid w:val="00EC4224"/>
    <w:rsid w:val="00EC5895"/>
    <w:rsid w:val="00EC6C0A"/>
    <w:rsid w:val="00EC706D"/>
    <w:rsid w:val="00ED34B7"/>
    <w:rsid w:val="00EE1D8C"/>
    <w:rsid w:val="00EE3978"/>
    <w:rsid w:val="00EE55DE"/>
    <w:rsid w:val="00EE597B"/>
    <w:rsid w:val="00EF1936"/>
    <w:rsid w:val="00EF3263"/>
    <w:rsid w:val="00F0048D"/>
    <w:rsid w:val="00F00B1B"/>
    <w:rsid w:val="00F018EC"/>
    <w:rsid w:val="00F1219F"/>
    <w:rsid w:val="00F15FED"/>
    <w:rsid w:val="00F161EB"/>
    <w:rsid w:val="00F17DA5"/>
    <w:rsid w:val="00F17DD1"/>
    <w:rsid w:val="00F22E0F"/>
    <w:rsid w:val="00F31719"/>
    <w:rsid w:val="00F32B2C"/>
    <w:rsid w:val="00F355B0"/>
    <w:rsid w:val="00F41EFB"/>
    <w:rsid w:val="00F42A79"/>
    <w:rsid w:val="00F43D70"/>
    <w:rsid w:val="00F43DE1"/>
    <w:rsid w:val="00F63BAE"/>
    <w:rsid w:val="00F63DB0"/>
    <w:rsid w:val="00F64B98"/>
    <w:rsid w:val="00F65256"/>
    <w:rsid w:val="00F66031"/>
    <w:rsid w:val="00F66A43"/>
    <w:rsid w:val="00F74302"/>
    <w:rsid w:val="00F81326"/>
    <w:rsid w:val="00F9555A"/>
    <w:rsid w:val="00F9766D"/>
    <w:rsid w:val="00F97942"/>
    <w:rsid w:val="00F9794D"/>
    <w:rsid w:val="00FA0DF3"/>
    <w:rsid w:val="00FA1DFA"/>
    <w:rsid w:val="00FA5350"/>
    <w:rsid w:val="00FA53DD"/>
    <w:rsid w:val="00FB1641"/>
    <w:rsid w:val="00FB3706"/>
    <w:rsid w:val="00FC2DA5"/>
    <w:rsid w:val="00FC32EE"/>
    <w:rsid w:val="00FC3FC4"/>
    <w:rsid w:val="00FD3BAD"/>
    <w:rsid w:val="00FD7762"/>
    <w:rsid w:val="00FE0D95"/>
    <w:rsid w:val="00FE2F64"/>
    <w:rsid w:val="00FF18A1"/>
    <w:rsid w:val="00FF296E"/>
    <w:rsid w:val="00FF4AD1"/>
    <w:rsid w:val="00FF6FF6"/>
    <w:rsid w:val="00FF71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B9ACF"/>
  <w15:docId w15:val="{2AEA9E40-3642-4F67-982E-374C3936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4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684473"/>
    <w:pPr>
      <w:widowControl w:val="0"/>
      <w:autoSpaceDE w:val="0"/>
      <w:autoSpaceDN w:val="0"/>
      <w:adjustRightInd w:val="0"/>
    </w:pPr>
    <w:rPr>
      <w:rFonts w:ascii="Times New Roman" w:hAnsi="Times New Roman"/>
      <w:sz w:val="24"/>
      <w:szCs w:val="24"/>
    </w:rPr>
  </w:style>
  <w:style w:type="table" w:styleId="TableGrid">
    <w:name w:val="Table Grid"/>
    <w:basedOn w:val="TableNormal"/>
    <w:uiPriority w:val="59"/>
    <w:rsid w:val="009B7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3D3"/>
    <w:pPr>
      <w:tabs>
        <w:tab w:val="center" w:pos="4680"/>
        <w:tab w:val="right" w:pos="9360"/>
      </w:tabs>
    </w:pPr>
  </w:style>
  <w:style w:type="character" w:customStyle="1" w:styleId="HeaderChar">
    <w:name w:val="Header Char"/>
    <w:basedOn w:val="DefaultParagraphFont"/>
    <w:link w:val="Header"/>
    <w:uiPriority w:val="99"/>
    <w:rsid w:val="00B653D3"/>
    <w:rPr>
      <w:sz w:val="22"/>
      <w:szCs w:val="22"/>
    </w:rPr>
  </w:style>
  <w:style w:type="paragraph" w:styleId="Footer">
    <w:name w:val="footer"/>
    <w:basedOn w:val="Normal"/>
    <w:link w:val="FooterChar"/>
    <w:uiPriority w:val="99"/>
    <w:unhideWhenUsed/>
    <w:rsid w:val="00B653D3"/>
    <w:pPr>
      <w:tabs>
        <w:tab w:val="center" w:pos="4680"/>
        <w:tab w:val="right" w:pos="9360"/>
      </w:tabs>
    </w:pPr>
  </w:style>
  <w:style w:type="character" w:customStyle="1" w:styleId="FooterChar">
    <w:name w:val="Footer Char"/>
    <w:basedOn w:val="DefaultParagraphFont"/>
    <w:link w:val="Footer"/>
    <w:uiPriority w:val="99"/>
    <w:rsid w:val="00B653D3"/>
    <w:rPr>
      <w:sz w:val="22"/>
      <w:szCs w:val="22"/>
    </w:rPr>
  </w:style>
  <w:style w:type="paragraph" w:styleId="BalloonText">
    <w:name w:val="Balloon Text"/>
    <w:basedOn w:val="Normal"/>
    <w:link w:val="BalloonTextChar"/>
    <w:uiPriority w:val="99"/>
    <w:semiHidden/>
    <w:unhideWhenUsed/>
    <w:rsid w:val="00D00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ADD"/>
    <w:rPr>
      <w:rFonts w:ascii="Tahoma" w:hAnsi="Tahoma" w:cs="Tahoma"/>
      <w:sz w:val="16"/>
      <w:szCs w:val="16"/>
    </w:rPr>
  </w:style>
  <w:style w:type="character" w:styleId="CommentReference">
    <w:name w:val="annotation reference"/>
    <w:basedOn w:val="DefaultParagraphFont"/>
    <w:uiPriority w:val="99"/>
    <w:semiHidden/>
    <w:unhideWhenUsed/>
    <w:rsid w:val="00267196"/>
    <w:rPr>
      <w:sz w:val="16"/>
      <w:szCs w:val="16"/>
    </w:rPr>
  </w:style>
  <w:style w:type="paragraph" w:styleId="CommentText">
    <w:name w:val="annotation text"/>
    <w:basedOn w:val="Normal"/>
    <w:link w:val="CommentTextChar"/>
    <w:uiPriority w:val="99"/>
    <w:unhideWhenUsed/>
    <w:rsid w:val="00267196"/>
    <w:rPr>
      <w:sz w:val="20"/>
      <w:szCs w:val="20"/>
    </w:rPr>
  </w:style>
  <w:style w:type="character" w:customStyle="1" w:styleId="CommentTextChar">
    <w:name w:val="Comment Text Char"/>
    <w:basedOn w:val="DefaultParagraphFont"/>
    <w:link w:val="CommentText"/>
    <w:uiPriority w:val="99"/>
    <w:rsid w:val="00267196"/>
  </w:style>
  <w:style w:type="paragraph" w:styleId="CommentSubject">
    <w:name w:val="annotation subject"/>
    <w:basedOn w:val="CommentText"/>
    <w:next w:val="CommentText"/>
    <w:link w:val="CommentSubjectChar"/>
    <w:uiPriority w:val="99"/>
    <w:semiHidden/>
    <w:unhideWhenUsed/>
    <w:rsid w:val="00267196"/>
    <w:rPr>
      <w:b/>
      <w:bCs/>
    </w:rPr>
  </w:style>
  <w:style w:type="character" w:customStyle="1" w:styleId="CommentSubjectChar">
    <w:name w:val="Comment Subject Char"/>
    <w:basedOn w:val="CommentTextChar"/>
    <w:link w:val="CommentSubject"/>
    <w:uiPriority w:val="99"/>
    <w:semiHidden/>
    <w:rsid w:val="00267196"/>
    <w:rPr>
      <w:b/>
      <w:bCs/>
    </w:rPr>
  </w:style>
  <w:style w:type="paragraph" w:styleId="FootnoteText">
    <w:name w:val="footnote text"/>
    <w:basedOn w:val="Normal"/>
    <w:link w:val="FootnoteTextChar"/>
    <w:uiPriority w:val="99"/>
    <w:semiHidden/>
    <w:unhideWhenUsed/>
    <w:rsid w:val="006F55C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6F55C9"/>
    <w:rPr>
      <w:sz w:val="24"/>
      <w:szCs w:val="24"/>
    </w:rPr>
  </w:style>
  <w:style w:type="character" w:styleId="FootnoteReference">
    <w:name w:val="footnote reference"/>
    <w:basedOn w:val="DefaultParagraphFont"/>
    <w:uiPriority w:val="99"/>
    <w:semiHidden/>
    <w:unhideWhenUsed/>
    <w:rsid w:val="006F55C9"/>
    <w:rPr>
      <w:vertAlign w:val="superscript"/>
    </w:rPr>
  </w:style>
  <w:style w:type="paragraph" w:styleId="ListParagraph">
    <w:name w:val="List Paragraph"/>
    <w:basedOn w:val="Normal"/>
    <w:uiPriority w:val="34"/>
    <w:qFormat/>
    <w:rsid w:val="00120241"/>
    <w:pPr>
      <w:ind w:left="720"/>
      <w:contextualSpacing/>
    </w:pPr>
  </w:style>
  <w:style w:type="character" w:customStyle="1" w:styleId="apple-converted-space">
    <w:name w:val="apple-converted-space"/>
    <w:basedOn w:val="DefaultParagraphFont"/>
    <w:rsid w:val="003F7806"/>
  </w:style>
  <w:style w:type="character" w:styleId="Strong">
    <w:name w:val="Strong"/>
    <w:basedOn w:val="DefaultParagraphFont"/>
    <w:uiPriority w:val="22"/>
    <w:qFormat/>
    <w:rsid w:val="003F7806"/>
    <w:rPr>
      <w:b/>
      <w:bCs/>
    </w:rPr>
  </w:style>
  <w:style w:type="paragraph" w:styleId="Revision">
    <w:name w:val="Revision"/>
    <w:hidden/>
    <w:uiPriority w:val="99"/>
    <w:semiHidden/>
    <w:rsid w:val="00C4008A"/>
    <w:rPr>
      <w:sz w:val="22"/>
      <w:szCs w:val="22"/>
    </w:rPr>
  </w:style>
  <w:style w:type="character" w:styleId="Hyperlink">
    <w:name w:val="Hyperlink"/>
    <w:basedOn w:val="DefaultParagraphFont"/>
    <w:uiPriority w:val="99"/>
    <w:unhideWhenUsed/>
    <w:rsid w:val="00237F88"/>
    <w:rPr>
      <w:color w:val="0000FF" w:themeColor="hyperlink"/>
      <w:u w:val="single"/>
    </w:rPr>
  </w:style>
  <w:style w:type="character" w:styleId="UnresolvedMention">
    <w:name w:val="Unresolved Mention"/>
    <w:basedOn w:val="DefaultParagraphFont"/>
    <w:uiPriority w:val="99"/>
    <w:semiHidden/>
    <w:unhideWhenUsed/>
    <w:rsid w:val="00237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34013-E5AB-427C-BEE0-E024BA83E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2058</Words>
  <Characters>11735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Maryland Health Care Commission</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clates</dc:creator>
  <cp:keywords/>
  <dc:description/>
  <cp:lastModifiedBy>Alankrita Olson</cp:lastModifiedBy>
  <cp:revision>3</cp:revision>
  <cp:lastPrinted>2023-06-02T21:30:00Z</cp:lastPrinted>
  <dcterms:created xsi:type="dcterms:W3CDTF">2026-05-05T17:54:00Z</dcterms:created>
  <dcterms:modified xsi:type="dcterms:W3CDTF">2026-05-05T18:02:00Z</dcterms:modified>
</cp:coreProperties>
</file>